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7215D" w14:textId="4998350E" w:rsidR="006F1308" w:rsidRPr="002A26C6" w:rsidRDefault="009C4DB2" w:rsidP="00595EBC">
      <w:pPr>
        <w:pStyle w:val="BodyText"/>
        <w:widowControl w:val="0"/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2C547558" wp14:editId="77EDFEB5">
            <wp:simplePos x="0" y="0"/>
            <wp:positionH relativeFrom="column">
              <wp:posOffset>9525</wp:posOffset>
            </wp:positionH>
            <wp:positionV relativeFrom="paragraph">
              <wp:posOffset>19050</wp:posOffset>
            </wp:positionV>
            <wp:extent cx="1628775" cy="612715"/>
            <wp:effectExtent l="0" t="0" r="0" b="0"/>
            <wp:wrapNone/>
            <wp:docPr id="1775235646" name="Picture 1" descr="A red arrow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235646" name="Picture 1" descr="A red arrow with black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632928" cy="614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28E0A0" wp14:editId="0D2D313D">
                <wp:simplePos x="0" y="0"/>
                <wp:positionH relativeFrom="column">
                  <wp:posOffset>1704975</wp:posOffset>
                </wp:positionH>
                <wp:positionV relativeFrom="paragraph">
                  <wp:posOffset>19050</wp:posOffset>
                </wp:positionV>
                <wp:extent cx="4201795" cy="685800"/>
                <wp:effectExtent l="19050" t="19050" r="273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795" cy="685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F439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7C7DF" w14:textId="2B5A7A74" w:rsidR="00304D8A" w:rsidRPr="00304D8A" w:rsidRDefault="00304D8A" w:rsidP="00304D8A">
                            <w:pPr>
                              <w:spacing w:after="0" w:line="240" w:lineRule="auto"/>
                              <w:rPr>
                                <w:rFonts w:ascii="Tw Cen MT" w:hAnsi="Tw Cen MT"/>
                                <w:b/>
                                <w:sz w:val="36"/>
                                <w:szCs w:val="32"/>
                              </w:rPr>
                            </w:pPr>
                            <w:r w:rsidRPr="00304D8A">
                              <w:rPr>
                                <w:rFonts w:ascii="Tw Cen MT" w:hAnsi="Tw Cen MT"/>
                                <w:b/>
                                <w:sz w:val="36"/>
                                <w:szCs w:val="32"/>
                              </w:rPr>
                              <w:t>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28E0A0" id="Text Box 2" o:spid="_x0000_s1026" style="position:absolute;margin-left:134.25pt;margin-top:1.5pt;width:330.85pt;height:54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4+GgIAACcEAAAOAAAAZHJzL2Uyb0RvYy54bWysU9uO2yAQfa/Uf0C8N07SZJO14qy22aaq&#10;tL2o234AxjhGxQwdSOz06zvgbDbati9VeUAMA4c5Zw6rm7417KDQa7AFn4zGnCkrodJ2V/BvX7ev&#10;lpz5IGwlDFhV8KPy/Gb98sWqc7maQgOmUsgIxPq8cwVvQnB5lnnZqFb4EThlKVkDtiJQiLusQtER&#10;emuy6Xh8lXWAlUOQynvavRuSfJ3w61rJ8KmuvQrMFJxqC2nGNJdxztYrke9QuEbLUxniH6pohbb0&#10;6BnqTgTB9qh/g2q1RPBQh5GENoO61lIlDsRmMn7G5qERTiUuJI53Z5n8/4OVHw8P7jOy0L+BnhqY&#10;SHh3D/K7ZxY2jbA7dYsIXaNERQ9PomRZ53x+uhql9rmPIGX3ASpqstgHSEB9jW1UhXgyQqcGHM+i&#10;qz4wSZszIr64nnMmKXe1nC/HqSuZyB9vO/ThnYKWxUXBEfa2+kKdTU+Iw70PsSSRP56LL3owutpq&#10;Y1KAu3JjkB0EuWCbRmLx7JixrCv4dDlfzAcZ/oqx2M5eXy/+hNHqQH42ui04EaExOCyK99ZWyW1B&#10;aDOsqWZjT2pGAQcpQ1/2dDCqWkJ1JF0RBt/SP6NFA/iTs448W3D/Yy9QcWbeW+rN9WQ2iyZPwWy+&#10;mFKAl5nyMiOsJKiCy4CcDcEmpK8RNbNwS12sddL2qZZTteTGJPnp50S7X8bp1NP/Xv8CAAD//wMA&#10;UEsDBBQABgAIAAAAIQAUjIs83gAAAAkBAAAPAAAAZHJzL2Rvd25yZXYueG1sTI/NTsMwEITvSLyD&#10;tUhcUGsnVdIQ4lSoiANHyo84uvGSRMR2lHXa8PYsJziu5pvZmWq3uEGccKI+eA3JWoFA3wTb+1bD&#10;68vjqgBB0XhrhuBRwzcS7OrLi8qUNpz9M54OsRUc4qk0GroYx1JKajp0htZhRM/aZ5iciXxOrbST&#10;OXO4G2SqVC6d6T1/6MyI+w6br8PsuAa+5Ta7Kd63ewopPWX08DEXWl9fLfd3ICIu8Q+G3/rsgZo7&#10;HcPsLYlBQ5oXGaMaNjyJ9duNSkEcGUwSBbKu5P8F9Q8AAAD//wMAUEsBAi0AFAAGAAgAAAAhALaD&#10;OJL+AAAA4QEAABMAAAAAAAAAAAAAAAAAAAAAAFtDb250ZW50X1R5cGVzXS54bWxQSwECLQAUAAYA&#10;CAAAACEAOP0h/9YAAACUAQAACwAAAAAAAAAAAAAAAAAvAQAAX3JlbHMvLnJlbHNQSwECLQAUAAYA&#10;CAAAACEAXNX+PhoCAAAnBAAADgAAAAAAAAAAAAAAAAAuAgAAZHJzL2Uyb0RvYy54bWxQSwECLQAU&#10;AAYACAAAACEAFIyLPN4AAAAJAQAADwAAAAAAAAAAAAAAAAB0BAAAZHJzL2Rvd25yZXYueG1sUEsF&#10;BgAAAAAEAAQA8wAAAH8FAAAAAA==&#10;" strokecolor="#7f4397" strokeweight="2.25pt">
                <v:stroke joinstyle="miter"/>
                <v:textbox>
                  <w:txbxContent>
                    <w:p w14:paraId="71D7C7DF" w14:textId="2B5A7A74" w:rsidR="00304D8A" w:rsidRPr="00304D8A" w:rsidRDefault="00304D8A" w:rsidP="00304D8A">
                      <w:pPr>
                        <w:spacing w:after="0" w:line="240" w:lineRule="auto"/>
                        <w:rPr>
                          <w:rFonts w:ascii="Tw Cen MT" w:hAnsi="Tw Cen MT"/>
                          <w:b/>
                          <w:sz w:val="36"/>
                          <w:szCs w:val="32"/>
                        </w:rPr>
                      </w:pPr>
                      <w:r w:rsidRPr="00304D8A">
                        <w:rPr>
                          <w:rFonts w:ascii="Tw Cen MT" w:hAnsi="Tw Cen MT"/>
                          <w:b/>
                          <w:sz w:val="36"/>
                          <w:szCs w:val="32"/>
                        </w:rPr>
                        <w:t>POLICY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6B7C67A" w14:textId="77777777" w:rsidR="00771793" w:rsidRPr="00771793" w:rsidRDefault="00771793" w:rsidP="00595EBC">
      <w:pPr>
        <w:pStyle w:val="Heading4"/>
        <w:keepNext w:val="0"/>
        <w:keepLines w:val="0"/>
        <w:widowControl w:val="0"/>
        <w:spacing w:beforeLines="80" w:before="192" w:after="0"/>
        <w:rPr>
          <w:sz w:val="2"/>
          <w:szCs w:val="24"/>
        </w:rPr>
      </w:pPr>
    </w:p>
    <w:tbl>
      <w:tblPr>
        <w:tblW w:w="5008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6840"/>
      </w:tblGrid>
      <w:tr w:rsidR="002A26C6" w:rsidRPr="002A26C6" w14:paraId="3A387C52" w14:textId="77777777" w:rsidTr="00CF4691">
        <w:trPr>
          <w:trHeight w:val="458"/>
        </w:trPr>
        <w:tc>
          <w:tcPr>
            <w:tcW w:w="1346" w:type="pct"/>
            <w:shd w:val="clear" w:color="auto" w:fill="auto"/>
            <w:vAlign w:val="center"/>
          </w:tcPr>
          <w:p w14:paraId="5345FA0E" w14:textId="77777777" w:rsidR="002A26C6" w:rsidRPr="002A26C6" w:rsidRDefault="00C666BE" w:rsidP="00595EBC">
            <w:pPr>
              <w:pStyle w:val="Heading1"/>
              <w:keepNext w:val="0"/>
              <w:keepLines w:val="0"/>
              <w:widowControl w:val="0"/>
            </w:pPr>
            <w:r w:rsidRPr="002A26C6">
              <w:t>Policy Title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E96CCB8" w14:textId="3EBA530C" w:rsidR="00112D01" w:rsidRPr="003F5557" w:rsidRDefault="002106C2" w:rsidP="00595EBC">
            <w:pPr>
              <w:pStyle w:val="Heading1"/>
              <w:keepNext w:val="0"/>
              <w:keepLines w:val="0"/>
              <w:widowControl w:val="0"/>
            </w:pPr>
            <w:r>
              <w:t>Agency</w:t>
            </w:r>
            <w:r w:rsidR="009C4DB2">
              <w:t xml:space="preserve"> hospitality policy</w:t>
            </w:r>
          </w:p>
        </w:tc>
      </w:tr>
      <w:tr w:rsidR="00112D01" w:rsidRPr="00771793" w14:paraId="601DED8F" w14:textId="77777777" w:rsidTr="00CF4691">
        <w:trPr>
          <w:trHeight w:val="350"/>
        </w:trPr>
        <w:tc>
          <w:tcPr>
            <w:tcW w:w="1346" w:type="pct"/>
            <w:shd w:val="clear" w:color="auto" w:fill="auto"/>
            <w:vAlign w:val="center"/>
          </w:tcPr>
          <w:p w14:paraId="24062896" w14:textId="77777777" w:rsidR="00112D01" w:rsidRPr="00C666BE" w:rsidRDefault="00112D01" w:rsidP="00595EBC">
            <w:pPr>
              <w:pStyle w:val="Heading2"/>
              <w:keepNext w:val="0"/>
              <w:keepLines w:val="0"/>
              <w:widowControl w:val="0"/>
            </w:pPr>
            <w:r w:rsidRPr="00C666BE">
              <w:t>Category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B4FD152" w14:textId="0738CB6F" w:rsidR="00112D01" w:rsidRPr="009C4DB2" w:rsidRDefault="009C4DB2" w:rsidP="009C4DB2">
            <w:pPr>
              <w:pStyle w:val="BodyText"/>
              <w:widowControl w:val="0"/>
              <w:rPr>
                <w:bCs/>
                <w:sz w:val="24"/>
                <w:szCs w:val="24"/>
              </w:rPr>
            </w:pPr>
            <w:r w:rsidRPr="009C4DB2">
              <w:rPr>
                <w:bCs/>
                <w:sz w:val="24"/>
                <w:szCs w:val="24"/>
              </w:rPr>
              <w:t>Finance Policy:  Travel, Meal and Hospitality Expenses</w:t>
            </w:r>
          </w:p>
        </w:tc>
      </w:tr>
      <w:tr w:rsidR="00112D01" w:rsidRPr="00771793" w14:paraId="6CF1B7EC" w14:textId="77777777" w:rsidTr="00CF4691">
        <w:trPr>
          <w:trHeight w:val="350"/>
        </w:trPr>
        <w:tc>
          <w:tcPr>
            <w:tcW w:w="1346" w:type="pct"/>
            <w:shd w:val="clear" w:color="auto" w:fill="auto"/>
            <w:vAlign w:val="center"/>
          </w:tcPr>
          <w:p w14:paraId="772F7EAE" w14:textId="77777777" w:rsidR="00112D01" w:rsidRPr="00C666BE" w:rsidRDefault="00112D01" w:rsidP="00595EBC">
            <w:pPr>
              <w:pStyle w:val="Heading2"/>
              <w:keepNext w:val="0"/>
              <w:keepLines w:val="0"/>
              <w:widowControl w:val="0"/>
            </w:pPr>
            <w:r w:rsidRPr="00C666BE">
              <w:t>Sub-Category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741BE373" w14:textId="1D2A9F95" w:rsidR="00112D01" w:rsidRPr="009C4DB2" w:rsidRDefault="009C4DB2" w:rsidP="00595EBC">
            <w:pPr>
              <w:pStyle w:val="BodyText"/>
              <w:widowControl w:val="0"/>
              <w:rPr>
                <w:bCs/>
              </w:rPr>
            </w:pPr>
            <w:r w:rsidRPr="009C4DB2">
              <w:rPr>
                <w:bCs/>
                <w:sz w:val="24"/>
                <w:szCs w:val="24"/>
              </w:rPr>
              <w:t>Broader Public Sector Expenses Directives Q&amp;A</w:t>
            </w:r>
          </w:p>
        </w:tc>
      </w:tr>
      <w:tr w:rsidR="004B0EC2" w:rsidRPr="00771793" w14:paraId="5B90C9A5" w14:textId="77777777" w:rsidTr="00CF4691">
        <w:trPr>
          <w:trHeight w:val="350"/>
        </w:trPr>
        <w:tc>
          <w:tcPr>
            <w:tcW w:w="1346" w:type="pct"/>
            <w:shd w:val="clear" w:color="auto" w:fill="auto"/>
            <w:vAlign w:val="center"/>
          </w:tcPr>
          <w:p w14:paraId="1029D066" w14:textId="77777777" w:rsidR="004B0EC2" w:rsidRPr="00C666BE" w:rsidRDefault="004B0EC2" w:rsidP="00595EBC">
            <w:pPr>
              <w:pStyle w:val="Heading2"/>
              <w:keepNext w:val="0"/>
              <w:keepLines w:val="0"/>
              <w:widowControl w:val="0"/>
            </w:pPr>
            <w:r w:rsidRPr="00C666BE">
              <w:t>Effective Date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2F2C8FAE" w14:textId="116CF446" w:rsidR="00672F12" w:rsidRPr="00FE68D7" w:rsidRDefault="009C4DB2" w:rsidP="00595EBC">
            <w:pPr>
              <w:pStyle w:val="BodyText"/>
              <w:widowControl w:val="0"/>
            </w:pPr>
            <w:r>
              <w:t>August 27, 2024</w:t>
            </w:r>
          </w:p>
        </w:tc>
      </w:tr>
    </w:tbl>
    <w:p w14:paraId="57BE01BE" w14:textId="73099CD3" w:rsidR="003438A8" w:rsidRPr="00C06EA0" w:rsidRDefault="00C666BE" w:rsidP="00595EBC">
      <w:pPr>
        <w:pStyle w:val="Heading2"/>
        <w:keepNext w:val="0"/>
        <w:keepLines w:val="0"/>
        <w:widowControl w:val="0"/>
        <w:spacing w:before="360"/>
      </w:pPr>
      <w:r w:rsidRPr="00C666BE">
        <w:t>Purpose</w:t>
      </w:r>
      <w:r>
        <w:t xml:space="preserve"> </w:t>
      </w:r>
      <w:r w:rsidR="00CE4D7B">
        <w:br/>
      </w:r>
      <w:r w:rsidR="00CE4D7B">
        <w:br/>
      </w:r>
      <w:r w:rsidR="00C06EA0" w:rsidRPr="00C06EA0">
        <w:rPr>
          <w:rFonts w:eastAsiaTheme="minorHAnsi" w:cstheme="minorBidi"/>
          <w:b w:val="0"/>
          <w:szCs w:val="22"/>
        </w:rPr>
        <w:t xml:space="preserve">To enhance the experience of guests and community members attending key meetings, while ensuring consistent hospitality practices and adhering to </w:t>
      </w:r>
      <w:hyperlink r:id="rId9" w:history="1">
        <w:r w:rsidR="00101F3E" w:rsidRPr="00101F3E">
          <w:rPr>
            <w:rStyle w:val="Hyperlink"/>
            <w:rFonts w:eastAsiaTheme="minorHAnsi" w:cstheme="minorBidi"/>
            <w:b w:val="0"/>
            <w:szCs w:val="22"/>
          </w:rPr>
          <w:t>Broader Public Sector Expenses Directive 2020</w:t>
        </w:r>
      </w:hyperlink>
      <w:r w:rsidR="00101F3E">
        <w:rPr>
          <w:rFonts w:eastAsiaTheme="minorHAnsi" w:cstheme="minorBidi"/>
          <w:b w:val="0"/>
          <w:szCs w:val="22"/>
        </w:rPr>
        <w:t>.</w:t>
      </w:r>
    </w:p>
    <w:p w14:paraId="0830C88B" w14:textId="4F488853" w:rsidR="0068355E" w:rsidRDefault="00C666BE" w:rsidP="0068355E">
      <w:pPr>
        <w:pStyle w:val="Heading2"/>
        <w:keepNext w:val="0"/>
        <w:keepLines w:val="0"/>
        <w:widowControl w:val="0"/>
        <w:spacing w:before="360"/>
      </w:pPr>
      <w:r w:rsidRPr="00C666BE">
        <w:t>Policy</w:t>
      </w:r>
    </w:p>
    <w:p w14:paraId="79D7932D" w14:textId="36F8869A" w:rsidR="00ED4C7F" w:rsidRDefault="000D517A" w:rsidP="00ED4C7F">
      <w:r>
        <w:t xml:space="preserve">Family and Children’s Services of the Waterloo Region </w:t>
      </w:r>
      <w:r w:rsidR="00EB01D3" w:rsidRPr="00EB01D3">
        <w:t>is committed to building strong relationships with community partners</w:t>
      </w:r>
      <w:r w:rsidR="00B05560">
        <w:t xml:space="preserve"> </w:t>
      </w:r>
      <w:r w:rsidR="00EB01D3" w:rsidRPr="00EB01D3">
        <w:t xml:space="preserve">and creating a positive atmosphere for </w:t>
      </w:r>
      <w:r w:rsidR="00396B97">
        <w:t xml:space="preserve">guests </w:t>
      </w:r>
      <w:r w:rsidR="00110E0F">
        <w:t xml:space="preserve">to engage in </w:t>
      </w:r>
      <w:r w:rsidR="00EB01D3" w:rsidRPr="00EB01D3">
        <w:t>shared work.</w:t>
      </w:r>
      <w:r w:rsidR="005758D5">
        <w:t xml:space="preserve"> </w:t>
      </w:r>
      <w:r w:rsidR="00ED4C7F" w:rsidRPr="00ED4C7F">
        <w:t xml:space="preserve">We provide limited refreshments for key meetings, while adhering to </w:t>
      </w:r>
      <w:r w:rsidR="006A1E39">
        <w:t>the Broader P</w:t>
      </w:r>
      <w:r w:rsidR="00ED4C7F" w:rsidRPr="00ED4C7F">
        <w:t xml:space="preserve">ublic </w:t>
      </w:r>
      <w:r w:rsidR="006A1E39">
        <w:t>S</w:t>
      </w:r>
      <w:r w:rsidR="00ED4C7F" w:rsidRPr="00ED4C7F">
        <w:t>ector</w:t>
      </w:r>
      <w:r w:rsidR="006A1E39">
        <w:t xml:space="preserve"> Expense Directive</w:t>
      </w:r>
      <w:r w:rsidR="00ED4C7F" w:rsidRPr="00ED4C7F">
        <w:t>. This policy does not apply to training or support groups for foster, kin, adoptive parents, or volunteers</w:t>
      </w:r>
      <w:r w:rsidR="00FA2AC0">
        <w:t>.</w:t>
      </w:r>
      <w:r w:rsidR="00F179A3">
        <w:t xml:space="preserve"> </w:t>
      </w:r>
    </w:p>
    <w:p w14:paraId="202F28D5" w14:textId="77777777" w:rsidR="002E3562" w:rsidRPr="00AD01F4" w:rsidRDefault="00470D7C" w:rsidP="002E3562">
      <w:pPr>
        <w:rPr>
          <w:b/>
          <w:sz w:val="24"/>
          <w:szCs w:val="24"/>
        </w:rPr>
      </w:pPr>
      <w:r>
        <w:rPr>
          <w:b/>
        </w:rPr>
        <w:br/>
      </w:r>
      <w:r w:rsidR="002E3562">
        <w:rPr>
          <w:b/>
          <w:sz w:val="24"/>
          <w:szCs w:val="24"/>
        </w:rPr>
        <w:t>Procedure:</w:t>
      </w:r>
    </w:p>
    <w:p w14:paraId="4C3E47AC" w14:textId="7FB20E0F" w:rsidR="002E3562" w:rsidRDefault="002E3562" w:rsidP="002E3562">
      <w:r>
        <w:t xml:space="preserve">Provision of refreshments at internal </w:t>
      </w:r>
      <w:r w:rsidR="00322896">
        <w:t>meetings and events</w:t>
      </w:r>
      <w:r>
        <w:t xml:space="preserve"> is supported within the following guidelines: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2E3562" w14:paraId="08C4A01D" w14:textId="77777777" w:rsidTr="005025E3">
        <w:tc>
          <w:tcPr>
            <w:tcW w:w="3685" w:type="dxa"/>
          </w:tcPr>
          <w:p w14:paraId="0C507897" w14:textId="77777777" w:rsidR="002E3562" w:rsidRDefault="002E3562" w:rsidP="005025E3">
            <w:r>
              <w:t>Meeting duration of 2 hours or less</w:t>
            </w:r>
          </w:p>
        </w:tc>
        <w:tc>
          <w:tcPr>
            <w:tcW w:w="5665" w:type="dxa"/>
          </w:tcPr>
          <w:p w14:paraId="062EE9F0" w14:textId="77777777" w:rsidR="002E3562" w:rsidRDefault="002E3562" w:rsidP="002E3562">
            <w:pPr>
              <w:pStyle w:val="ListParagraph"/>
              <w:numPr>
                <w:ilvl w:val="0"/>
                <w:numId w:val="32"/>
              </w:numPr>
            </w:pPr>
            <w:r>
              <w:t>No refreshments will be provided</w:t>
            </w:r>
          </w:p>
          <w:p w14:paraId="50D14EB0" w14:textId="77777777" w:rsidR="002E3562" w:rsidRDefault="002E3562" w:rsidP="002E3562">
            <w:pPr>
              <w:pStyle w:val="ListParagraph"/>
              <w:numPr>
                <w:ilvl w:val="0"/>
                <w:numId w:val="32"/>
              </w:numPr>
            </w:pPr>
            <w:r>
              <w:t>Guests may access coffee or tea from an agency server located in the reception area</w:t>
            </w:r>
          </w:p>
        </w:tc>
      </w:tr>
      <w:tr w:rsidR="002E3562" w14:paraId="3658CEC4" w14:textId="77777777" w:rsidTr="005025E3">
        <w:tc>
          <w:tcPr>
            <w:tcW w:w="3685" w:type="dxa"/>
          </w:tcPr>
          <w:p w14:paraId="7A3F3AC5" w14:textId="77777777" w:rsidR="002E3562" w:rsidRDefault="002E3562" w:rsidP="005025E3">
            <w:r>
              <w:t>Meeting duration of a ½ day or more</w:t>
            </w:r>
          </w:p>
        </w:tc>
        <w:tc>
          <w:tcPr>
            <w:tcW w:w="5665" w:type="dxa"/>
          </w:tcPr>
          <w:p w14:paraId="66BE8748" w14:textId="77777777" w:rsidR="002E3562" w:rsidRDefault="002E3562" w:rsidP="002E3562">
            <w:pPr>
              <w:pStyle w:val="ListParagraph"/>
              <w:numPr>
                <w:ilvl w:val="0"/>
                <w:numId w:val="32"/>
              </w:numPr>
            </w:pPr>
            <w:r>
              <w:t>Coffee, tea, water and juice may be provided, arranged by the meeting host</w:t>
            </w:r>
          </w:p>
        </w:tc>
      </w:tr>
      <w:tr w:rsidR="002E3562" w14:paraId="6EE87A55" w14:textId="77777777" w:rsidTr="005025E3">
        <w:tc>
          <w:tcPr>
            <w:tcW w:w="3685" w:type="dxa"/>
          </w:tcPr>
          <w:p w14:paraId="0801077A" w14:textId="77777777" w:rsidR="002E3562" w:rsidRDefault="002E3562" w:rsidP="005025E3">
            <w:r>
              <w:t>Meeting duration of 1 or more days</w:t>
            </w:r>
          </w:p>
        </w:tc>
        <w:tc>
          <w:tcPr>
            <w:tcW w:w="5665" w:type="dxa"/>
          </w:tcPr>
          <w:p w14:paraId="2A8897BB" w14:textId="77777777" w:rsidR="002E3562" w:rsidRDefault="002E3562" w:rsidP="002E3562">
            <w:pPr>
              <w:pStyle w:val="ListParagraph"/>
              <w:numPr>
                <w:ilvl w:val="0"/>
                <w:numId w:val="32"/>
              </w:numPr>
            </w:pPr>
            <w:r>
              <w:t>Coffee, tea, water and juice may be provided arranged by the meeting host</w:t>
            </w:r>
          </w:p>
          <w:p w14:paraId="5531B48D" w14:textId="77777777" w:rsidR="002E3562" w:rsidRDefault="002E3562" w:rsidP="002E3562">
            <w:pPr>
              <w:pStyle w:val="ListParagraph"/>
              <w:numPr>
                <w:ilvl w:val="0"/>
                <w:numId w:val="32"/>
              </w:numPr>
            </w:pPr>
            <w:r>
              <w:t>Snacks may also be provided arranged by the meeting host (pre-purchased snacks like granola bars, fruit)</w:t>
            </w:r>
          </w:p>
        </w:tc>
      </w:tr>
      <w:tr w:rsidR="002E3562" w14:paraId="55B36076" w14:textId="77777777" w:rsidTr="005025E3">
        <w:tc>
          <w:tcPr>
            <w:tcW w:w="3685" w:type="dxa"/>
          </w:tcPr>
          <w:p w14:paraId="67AA0B68" w14:textId="77777777" w:rsidR="002E3562" w:rsidRDefault="002E3562" w:rsidP="005025E3">
            <w:r>
              <w:t xml:space="preserve">Meeting of any duration which is of significance </w:t>
            </w:r>
          </w:p>
        </w:tc>
        <w:tc>
          <w:tcPr>
            <w:tcW w:w="5665" w:type="dxa"/>
          </w:tcPr>
          <w:p w14:paraId="018490CB" w14:textId="77777777" w:rsidR="002E3562" w:rsidRDefault="002E3562" w:rsidP="002E3562">
            <w:pPr>
              <w:pStyle w:val="ListParagraph"/>
              <w:numPr>
                <w:ilvl w:val="0"/>
                <w:numId w:val="33"/>
              </w:numPr>
            </w:pPr>
            <w:r>
              <w:t>In addition to drinks and snacks, lunch may be provided by an external party if approved by the Senior Leadership team and/or the Director of Operations</w:t>
            </w:r>
          </w:p>
        </w:tc>
      </w:tr>
    </w:tbl>
    <w:p w14:paraId="3799722F" w14:textId="7CD53A71" w:rsidR="002E3562" w:rsidRDefault="008367AD" w:rsidP="00595EBC">
      <w:pPr>
        <w:pStyle w:val="Heading2"/>
        <w:keepNext w:val="0"/>
        <w:keepLines w:val="0"/>
        <w:widowControl w:val="0"/>
        <w:rPr>
          <w:rFonts w:eastAsiaTheme="minorHAnsi" w:cstheme="minorBidi"/>
          <w:b w:val="0"/>
          <w:szCs w:val="22"/>
        </w:rPr>
      </w:pPr>
      <w:r w:rsidRPr="008367AD">
        <w:rPr>
          <w:rFonts w:eastAsiaTheme="minorHAnsi" w:cstheme="minorBidi"/>
          <w:b w:val="0"/>
          <w:szCs w:val="22"/>
        </w:rPr>
        <w:t>Facilitie</w:t>
      </w:r>
      <w:r>
        <w:rPr>
          <w:rFonts w:eastAsiaTheme="minorHAnsi" w:cstheme="minorBidi"/>
          <w:b w:val="0"/>
          <w:szCs w:val="22"/>
        </w:rPr>
        <w:t>s</w:t>
      </w:r>
      <w:r w:rsidRPr="008367AD">
        <w:rPr>
          <w:rFonts w:eastAsiaTheme="minorHAnsi" w:cstheme="minorBidi"/>
          <w:b w:val="0"/>
          <w:szCs w:val="22"/>
        </w:rPr>
        <w:t xml:space="preserve">, Finance and Executive </w:t>
      </w:r>
      <w:r w:rsidR="004E3768">
        <w:rPr>
          <w:rFonts w:eastAsiaTheme="minorHAnsi" w:cstheme="minorBidi"/>
          <w:b w:val="0"/>
          <w:szCs w:val="22"/>
        </w:rPr>
        <w:t xml:space="preserve">Admin </w:t>
      </w:r>
      <w:r w:rsidRPr="008367AD">
        <w:rPr>
          <w:rFonts w:eastAsiaTheme="minorHAnsi" w:cstheme="minorBidi"/>
          <w:b w:val="0"/>
          <w:szCs w:val="22"/>
        </w:rPr>
        <w:t xml:space="preserve">teams will be jointly responsible </w:t>
      </w:r>
      <w:r w:rsidR="00B4405D">
        <w:rPr>
          <w:rFonts w:eastAsiaTheme="minorHAnsi" w:cstheme="minorBidi"/>
          <w:b w:val="0"/>
          <w:szCs w:val="22"/>
        </w:rPr>
        <w:t>for</w:t>
      </w:r>
      <w:r w:rsidR="003A5D23" w:rsidRPr="00D31AB2">
        <w:rPr>
          <w:lang w:val="en-CA"/>
        </w:rPr>
        <w:t xml:space="preserve"> </w:t>
      </w:r>
      <w:r w:rsidR="003A5D23" w:rsidRPr="00484A7F">
        <w:rPr>
          <w:rFonts w:eastAsiaTheme="minorHAnsi" w:cstheme="minorBidi"/>
          <w:b w:val="0"/>
          <w:szCs w:val="22"/>
        </w:rPr>
        <w:t>procuring non-perishable</w:t>
      </w:r>
      <w:r w:rsidR="003A5D23" w:rsidRPr="00D31AB2">
        <w:rPr>
          <w:lang w:val="en-CA"/>
        </w:rPr>
        <w:t xml:space="preserve"> </w:t>
      </w:r>
      <w:r w:rsidR="003A5D23" w:rsidRPr="00484A7F">
        <w:rPr>
          <w:rFonts w:eastAsiaTheme="minorHAnsi" w:cstheme="minorBidi"/>
          <w:b w:val="0"/>
          <w:szCs w:val="22"/>
        </w:rPr>
        <w:t xml:space="preserve">refreshments (e.g., granola bars, gluten-free options, coffee, tea, juice) to minimize costs and </w:t>
      </w:r>
      <w:r w:rsidR="00CE4D7B">
        <w:rPr>
          <w:rFonts w:eastAsiaTheme="minorHAnsi" w:cstheme="minorBidi"/>
          <w:b w:val="0"/>
          <w:szCs w:val="22"/>
        </w:rPr>
        <w:lastRenderedPageBreak/>
        <w:t>a</w:t>
      </w:r>
      <w:r w:rsidR="003A5D23" w:rsidRPr="00484A7F">
        <w:rPr>
          <w:rFonts w:eastAsiaTheme="minorHAnsi" w:cstheme="minorBidi"/>
          <w:b w:val="0"/>
          <w:szCs w:val="22"/>
        </w:rPr>
        <w:t>ccommodate dietary needs.</w:t>
      </w:r>
      <w:r w:rsidRPr="008367AD">
        <w:rPr>
          <w:rFonts w:eastAsiaTheme="minorHAnsi" w:cstheme="minorBidi"/>
          <w:b w:val="0"/>
          <w:szCs w:val="22"/>
        </w:rPr>
        <w:t xml:space="preserve">  </w:t>
      </w:r>
      <w:r w:rsidR="00CF50D5">
        <w:rPr>
          <w:rFonts w:eastAsiaTheme="minorHAnsi" w:cstheme="minorBidi"/>
          <w:b w:val="0"/>
          <w:szCs w:val="22"/>
        </w:rPr>
        <w:t>Host</w:t>
      </w:r>
      <w:r w:rsidRPr="008367AD">
        <w:rPr>
          <w:rFonts w:eastAsiaTheme="minorHAnsi" w:cstheme="minorBidi"/>
          <w:b w:val="0"/>
          <w:szCs w:val="22"/>
        </w:rPr>
        <w:t xml:space="preserve"> must connect with the Facilities team in advance of their meeting to ensure that they have access to the required supplies.</w:t>
      </w:r>
    </w:p>
    <w:p w14:paraId="08D9B796" w14:textId="1F2AC5BD" w:rsidR="00C666BE" w:rsidRDefault="00C666BE" w:rsidP="00595EBC">
      <w:pPr>
        <w:pStyle w:val="Heading2"/>
        <w:keepNext w:val="0"/>
        <w:keepLines w:val="0"/>
        <w:widowControl w:val="0"/>
      </w:pPr>
      <w:r w:rsidRPr="00771793">
        <w:t>Definitions</w:t>
      </w:r>
    </w:p>
    <w:p w14:paraId="2364ABD1" w14:textId="77777777" w:rsidR="00C666BE" w:rsidRDefault="00C666BE" w:rsidP="00595EBC">
      <w:pPr>
        <w:pStyle w:val="BodyText"/>
        <w:widowControl w:val="0"/>
      </w:pPr>
      <w:r w:rsidRPr="00C666BE">
        <w:t>The following are terms that are key to understanding this policy.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880"/>
        <w:gridCol w:w="6480"/>
      </w:tblGrid>
      <w:tr w:rsidR="002C7F23" w14:paraId="0CE23027" w14:textId="77777777" w:rsidTr="00D17564">
        <w:trPr>
          <w:tblHeader/>
        </w:trPr>
        <w:tc>
          <w:tcPr>
            <w:tcW w:w="2880" w:type="dxa"/>
          </w:tcPr>
          <w:p w14:paraId="68203ED9" w14:textId="77777777" w:rsidR="002C7F23" w:rsidRDefault="002C7F23" w:rsidP="00595EBC">
            <w:pPr>
              <w:pStyle w:val="Heading3"/>
              <w:keepNext w:val="0"/>
              <w:keepLines w:val="0"/>
              <w:widowControl w:val="0"/>
            </w:pPr>
            <w:r>
              <w:t>Term</w:t>
            </w:r>
          </w:p>
        </w:tc>
        <w:tc>
          <w:tcPr>
            <w:tcW w:w="6480" w:type="dxa"/>
          </w:tcPr>
          <w:p w14:paraId="38180770" w14:textId="77777777" w:rsidR="002C7F23" w:rsidRDefault="002C7F23" w:rsidP="00595EBC">
            <w:pPr>
              <w:pStyle w:val="Heading3"/>
              <w:keepNext w:val="0"/>
              <w:keepLines w:val="0"/>
              <w:widowControl w:val="0"/>
            </w:pPr>
            <w:r>
              <w:t>Definition</w:t>
            </w:r>
          </w:p>
        </w:tc>
      </w:tr>
      <w:tr w:rsidR="00D31AB2" w14:paraId="52F7D52A" w14:textId="77777777" w:rsidTr="002C7F23">
        <w:tc>
          <w:tcPr>
            <w:tcW w:w="2880" w:type="dxa"/>
          </w:tcPr>
          <w:p w14:paraId="234FEB13" w14:textId="583537D2" w:rsidR="00D31AB2" w:rsidRDefault="00470D7C" w:rsidP="00595EBC">
            <w:pPr>
              <w:pStyle w:val="BodyText"/>
              <w:widowControl w:val="0"/>
              <w:rPr>
                <w:lang w:val="en-CA"/>
              </w:rPr>
            </w:pPr>
            <w:r>
              <w:rPr>
                <w:lang w:val="en-CA"/>
              </w:rPr>
              <w:t>D</w:t>
            </w:r>
            <w:r w:rsidRPr="00D31AB2">
              <w:rPr>
                <w:lang w:val="en-CA"/>
              </w:rPr>
              <w:t xml:space="preserve">ietary </w:t>
            </w:r>
            <w:r>
              <w:rPr>
                <w:lang w:val="en-CA"/>
              </w:rPr>
              <w:t>N</w:t>
            </w:r>
            <w:r w:rsidRPr="00D31AB2">
              <w:rPr>
                <w:lang w:val="en-CA"/>
              </w:rPr>
              <w:t>eeds</w:t>
            </w:r>
          </w:p>
        </w:tc>
        <w:tc>
          <w:tcPr>
            <w:tcW w:w="6480" w:type="dxa"/>
          </w:tcPr>
          <w:p w14:paraId="4F3648F0" w14:textId="22A0DDD3" w:rsidR="00470D7C" w:rsidRPr="00470D7C" w:rsidRDefault="00470D7C" w:rsidP="00470D7C">
            <w:pPr>
              <w:pStyle w:val="BodyText"/>
              <w:widowControl w:val="0"/>
              <w:rPr>
                <w:lang w:val="en-CA"/>
              </w:rPr>
            </w:pPr>
            <w:r>
              <w:rPr>
                <w:lang w:val="en-CA"/>
              </w:rPr>
              <w:t>T</w:t>
            </w:r>
            <w:r w:rsidRPr="00470D7C">
              <w:rPr>
                <w:lang w:val="en-CA"/>
              </w:rPr>
              <w:t>he specific food requirements or restrictions of an individual. These can be based on factors such as:</w:t>
            </w:r>
          </w:p>
          <w:p w14:paraId="70991067" w14:textId="77777777" w:rsidR="00470D7C" w:rsidRPr="00470D7C" w:rsidRDefault="00470D7C" w:rsidP="00470D7C">
            <w:pPr>
              <w:pStyle w:val="BodyText"/>
              <w:widowControl w:val="0"/>
              <w:numPr>
                <w:ilvl w:val="0"/>
                <w:numId w:val="34"/>
              </w:numPr>
              <w:rPr>
                <w:lang w:val="en-CA"/>
              </w:rPr>
            </w:pPr>
            <w:r w:rsidRPr="00470D7C">
              <w:rPr>
                <w:b/>
                <w:bCs/>
                <w:lang w:val="en-CA"/>
              </w:rPr>
              <w:t>Allergies or intolerances:</w:t>
            </w:r>
            <w:r w:rsidRPr="00470D7C">
              <w:rPr>
                <w:lang w:val="en-CA"/>
              </w:rPr>
              <w:t xml:space="preserve"> People with allergies or intolerances may need to avoid certain foods to prevent adverse reactions.</w:t>
            </w:r>
          </w:p>
          <w:p w14:paraId="3B172ADE" w14:textId="77777777" w:rsidR="00470D7C" w:rsidRPr="00470D7C" w:rsidRDefault="00470D7C" w:rsidP="00470D7C">
            <w:pPr>
              <w:pStyle w:val="BodyText"/>
              <w:widowControl w:val="0"/>
              <w:numPr>
                <w:ilvl w:val="0"/>
                <w:numId w:val="34"/>
              </w:numPr>
              <w:rPr>
                <w:lang w:val="en-CA"/>
              </w:rPr>
            </w:pPr>
            <w:r w:rsidRPr="00470D7C">
              <w:rPr>
                <w:b/>
                <w:bCs/>
                <w:lang w:val="en-CA"/>
              </w:rPr>
              <w:t>Medical conditions:</w:t>
            </w:r>
            <w:r w:rsidRPr="00470D7C">
              <w:rPr>
                <w:lang w:val="en-CA"/>
              </w:rPr>
              <w:t xml:space="preserve"> Certain medical conditions may require specific dietary adjustments or restrictions.</w:t>
            </w:r>
          </w:p>
          <w:p w14:paraId="4BFA0DFF" w14:textId="266C3E66" w:rsidR="00D31AB2" w:rsidRPr="00D31AB2" w:rsidRDefault="00470D7C" w:rsidP="00470D7C">
            <w:pPr>
              <w:pStyle w:val="BodyText"/>
              <w:widowControl w:val="0"/>
              <w:numPr>
                <w:ilvl w:val="0"/>
                <w:numId w:val="34"/>
              </w:numPr>
            </w:pPr>
            <w:r w:rsidRPr="00470D7C">
              <w:rPr>
                <w:b/>
                <w:bCs/>
                <w:lang w:val="en-CA"/>
              </w:rPr>
              <w:t>Personal preferences or beliefs:</w:t>
            </w:r>
            <w:r w:rsidRPr="00470D7C">
              <w:rPr>
                <w:lang w:val="en-CA"/>
              </w:rPr>
              <w:t xml:space="preserve"> Some people may choose to follow particular diets for personal or religious reasons</w:t>
            </w:r>
            <w:r>
              <w:rPr>
                <w:lang w:val="en-CA"/>
              </w:rPr>
              <w:t>.</w:t>
            </w:r>
          </w:p>
        </w:tc>
      </w:tr>
      <w:tr w:rsidR="00CF50D5" w14:paraId="67554CFD" w14:textId="77777777" w:rsidTr="002C7F23">
        <w:tc>
          <w:tcPr>
            <w:tcW w:w="2880" w:type="dxa"/>
          </w:tcPr>
          <w:p w14:paraId="5265E844" w14:textId="20038A3E" w:rsidR="00CF50D5" w:rsidRDefault="00CF50D5" w:rsidP="00595EBC">
            <w:pPr>
              <w:pStyle w:val="BodyText"/>
              <w:widowControl w:val="0"/>
              <w:rPr>
                <w:lang w:val="en-CA"/>
              </w:rPr>
            </w:pPr>
            <w:r>
              <w:rPr>
                <w:lang w:val="en-CA"/>
              </w:rPr>
              <w:t>Host</w:t>
            </w:r>
          </w:p>
        </w:tc>
        <w:tc>
          <w:tcPr>
            <w:tcW w:w="6480" w:type="dxa"/>
          </w:tcPr>
          <w:p w14:paraId="2A8C66ED" w14:textId="36B848D2" w:rsidR="00CF50D5" w:rsidRDefault="00697177" w:rsidP="00470D7C">
            <w:pPr>
              <w:pStyle w:val="BodyText"/>
              <w:widowControl w:val="0"/>
              <w:rPr>
                <w:lang w:val="en-CA"/>
              </w:rPr>
            </w:pPr>
            <w:r w:rsidRPr="00697177">
              <w:t>The person who organizes or leads an event.</w:t>
            </w:r>
          </w:p>
        </w:tc>
      </w:tr>
      <w:tr w:rsidR="00697177" w14:paraId="15E3EC92" w14:textId="77777777" w:rsidTr="005025E3">
        <w:tc>
          <w:tcPr>
            <w:tcW w:w="2880" w:type="dxa"/>
          </w:tcPr>
          <w:p w14:paraId="7CF549F8" w14:textId="77777777" w:rsidR="00697177" w:rsidRDefault="00697177" w:rsidP="005025E3">
            <w:pPr>
              <w:pStyle w:val="BodyText"/>
              <w:widowControl w:val="0"/>
            </w:pPr>
            <w:r>
              <w:rPr>
                <w:lang w:val="en-CA"/>
              </w:rPr>
              <w:t>P</w:t>
            </w:r>
            <w:r w:rsidRPr="00D31AB2">
              <w:rPr>
                <w:lang w:val="en-CA"/>
              </w:rPr>
              <w:t>rocur</w:t>
            </w:r>
            <w:r>
              <w:rPr>
                <w:lang w:val="en-CA"/>
              </w:rPr>
              <w:t>ing</w:t>
            </w:r>
          </w:p>
        </w:tc>
        <w:tc>
          <w:tcPr>
            <w:tcW w:w="6480" w:type="dxa"/>
          </w:tcPr>
          <w:p w14:paraId="69239A50" w14:textId="77777777" w:rsidR="00697177" w:rsidRDefault="00697177" w:rsidP="005025E3">
            <w:pPr>
              <w:pStyle w:val="BodyText"/>
              <w:widowControl w:val="0"/>
            </w:pPr>
            <w:r w:rsidRPr="006F023A">
              <w:rPr>
                <w:lang w:val="en-CA"/>
              </w:rPr>
              <w:t>To obtain or acquire something, especially through planning or effort. It implies a more deliberate or formal process than simply getting or buying something.</w:t>
            </w:r>
          </w:p>
        </w:tc>
      </w:tr>
      <w:tr w:rsidR="00044D28" w14:paraId="5DBEE695" w14:textId="77777777" w:rsidTr="005025E3">
        <w:tc>
          <w:tcPr>
            <w:tcW w:w="2880" w:type="dxa"/>
          </w:tcPr>
          <w:p w14:paraId="6FF4AA33" w14:textId="0F3738D8" w:rsidR="00044D28" w:rsidRDefault="00044D28" w:rsidP="005025E3">
            <w:pPr>
              <w:pStyle w:val="BodyText"/>
              <w:widowControl w:val="0"/>
              <w:rPr>
                <w:lang w:val="en-CA"/>
              </w:rPr>
            </w:pPr>
            <w:r>
              <w:rPr>
                <w:lang w:val="en-CA"/>
              </w:rPr>
              <w:t>Snac</w:t>
            </w:r>
            <w:r w:rsidR="003E3FCC">
              <w:rPr>
                <w:lang w:val="en-CA"/>
              </w:rPr>
              <w:t>k and Refreshments</w:t>
            </w:r>
          </w:p>
        </w:tc>
        <w:tc>
          <w:tcPr>
            <w:tcW w:w="6480" w:type="dxa"/>
          </w:tcPr>
          <w:p w14:paraId="183253A0" w14:textId="1122A501" w:rsidR="003E3FCC" w:rsidRPr="006F023A" w:rsidRDefault="009A35F1" w:rsidP="005C73B3">
            <w:pPr>
              <w:pStyle w:val="BodyText"/>
              <w:widowControl w:val="0"/>
              <w:rPr>
                <w:lang w:val="en-CA"/>
              </w:rPr>
            </w:pPr>
            <w:r>
              <w:rPr>
                <w:lang w:val="en-CA"/>
              </w:rPr>
              <w:t xml:space="preserve">Host will </w:t>
            </w:r>
            <w:r w:rsidR="00DC5E10">
              <w:rPr>
                <w:lang w:val="en-CA"/>
              </w:rPr>
              <w:t>request</w:t>
            </w:r>
            <w:r>
              <w:rPr>
                <w:lang w:val="en-CA"/>
              </w:rPr>
              <w:t xml:space="preserve"> </w:t>
            </w:r>
            <w:r w:rsidR="002D0646">
              <w:rPr>
                <w:lang w:val="en-CA"/>
              </w:rPr>
              <w:t xml:space="preserve">items </w:t>
            </w:r>
            <w:r w:rsidR="008D638B">
              <w:rPr>
                <w:lang w:val="en-CA"/>
              </w:rPr>
              <w:t>with cost efficiency in min</w:t>
            </w:r>
            <w:r w:rsidR="00DC5E10">
              <w:rPr>
                <w:lang w:val="en-CA"/>
              </w:rPr>
              <w:t>d and final s</w:t>
            </w:r>
            <w:r w:rsidR="003E3FCC">
              <w:rPr>
                <w:lang w:val="en-CA"/>
              </w:rPr>
              <w:t>elections will be made by executive ad</w:t>
            </w:r>
            <w:r w:rsidR="008477CE">
              <w:rPr>
                <w:lang w:val="en-CA"/>
              </w:rPr>
              <w:t>m</w:t>
            </w:r>
            <w:r w:rsidR="003E3FCC">
              <w:rPr>
                <w:lang w:val="en-CA"/>
              </w:rPr>
              <w:t>in with collaboration with finance</w:t>
            </w:r>
            <w:r w:rsidR="00DC5E10">
              <w:rPr>
                <w:lang w:val="en-CA"/>
              </w:rPr>
              <w:t>.</w:t>
            </w:r>
          </w:p>
        </w:tc>
      </w:tr>
    </w:tbl>
    <w:p w14:paraId="6278907A" w14:textId="77777777" w:rsidR="00CC17EA" w:rsidRDefault="00CC17EA" w:rsidP="0067570B">
      <w:pPr>
        <w:pStyle w:val="Heading2"/>
        <w:keepNext w:val="0"/>
        <w:keepLines w:val="0"/>
        <w:widowControl w:val="0"/>
      </w:pPr>
    </w:p>
    <w:p w14:paraId="29AA3CD4" w14:textId="1716D866" w:rsidR="002C7F23" w:rsidRDefault="002C7F23" w:rsidP="0067570B">
      <w:pPr>
        <w:pStyle w:val="Heading2"/>
        <w:keepNext w:val="0"/>
        <w:keepLines w:val="0"/>
        <w:widowControl w:val="0"/>
      </w:pPr>
      <w:r w:rsidRPr="002C7F23">
        <w:t>Related Pr</w:t>
      </w:r>
      <w:r w:rsidR="00C666BE" w:rsidRPr="002C7F23">
        <w:t>ocedures</w:t>
      </w:r>
    </w:p>
    <w:p w14:paraId="132667AB" w14:textId="0A85A11B" w:rsidR="006F7945" w:rsidRDefault="006F7945" w:rsidP="00820943">
      <w:pPr>
        <w:widowControl w:val="0"/>
        <w:spacing w:before="120" w:after="120" w:line="240" w:lineRule="auto"/>
      </w:pPr>
      <w:r>
        <w:t xml:space="preserve">Purchasing From Costco with </w:t>
      </w:r>
      <w:r w:rsidRPr="008B6E57">
        <w:rPr>
          <w:u w:val="single"/>
        </w:rPr>
        <w:t>Instacart</w:t>
      </w:r>
      <w:r>
        <w:t xml:space="preserve"> for Fresh Produce- For HR And Executive Admin Team </w:t>
      </w:r>
    </w:p>
    <w:p w14:paraId="24E3217B" w14:textId="77A59ECC" w:rsidR="006F7945" w:rsidRDefault="006F7945" w:rsidP="00820943">
      <w:pPr>
        <w:widowControl w:val="0"/>
        <w:spacing w:before="120" w:after="120" w:line="240" w:lineRule="auto"/>
        <w:rPr>
          <w:rStyle w:val="Hyperlink"/>
        </w:rPr>
      </w:pPr>
      <w:r>
        <w:t>Purchasing From Costco Website- for HR, Executive Admin Team and Finance</w:t>
      </w:r>
    </w:p>
    <w:p w14:paraId="5016D5D9" w14:textId="77777777" w:rsidR="00CC17EA" w:rsidRDefault="00CC17EA" w:rsidP="00595EBC">
      <w:pPr>
        <w:pStyle w:val="Heading2"/>
        <w:keepNext w:val="0"/>
        <w:keepLines w:val="0"/>
        <w:widowControl w:val="0"/>
      </w:pPr>
    </w:p>
    <w:p w14:paraId="5A2F36CA" w14:textId="51CA11B9" w:rsidR="00C666BE" w:rsidRPr="002C7F23" w:rsidRDefault="007269B5" w:rsidP="00595EBC">
      <w:pPr>
        <w:pStyle w:val="Heading2"/>
        <w:keepNext w:val="0"/>
        <w:keepLines w:val="0"/>
        <w:widowControl w:val="0"/>
      </w:pPr>
      <w:r>
        <w:t>References</w:t>
      </w:r>
    </w:p>
    <w:p w14:paraId="6055D041" w14:textId="64A78435" w:rsidR="00C666BE" w:rsidRPr="00D150B0" w:rsidRDefault="008E7C31" w:rsidP="00595EBC">
      <w:pPr>
        <w:pStyle w:val="BodyText"/>
        <w:widowControl w:val="0"/>
        <w:rPr>
          <w:color w:val="FF0000"/>
        </w:rPr>
      </w:pPr>
      <w:hyperlink r:id="rId10" w:history="1">
        <w:r w:rsidR="006F7945" w:rsidRPr="006F7945">
          <w:rPr>
            <w:rStyle w:val="Hyperlink"/>
          </w:rPr>
          <w:t>302 Finance Policy</w:t>
        </w:r>
      </w:hyperlink>
    </w:p>
    <w:p w14:paraId="57232487" w14:textId="45B618A7" w:rsidR="00C666BE" w:rsidRDefault="008E7C31" w:rsidP="00595EBC">
      <w:pPr>
        <w:widowControl w:val="0"/>
        <w:rPr>
          <w:rStyle w:val="Hyperlink"/>
        </w:rPr>
      </w:pPr>
      <w:hyperlink r:id="rId11" w:history="1">
        <w:r w:rsidR="00101F3E" w:rsidRPr="00101F3E">
          <w:rPr>
            <w:rStyle w:val="Hyperlink"/>
          </w:rPr>
          <w:t>Broader Public Sector Expenses Directive 2020</w:t>
        </w:r>
      </w:hyperlink>
    </w:p>
    <w:p w14:paraId="12613EAB" w14:textId="1999A3DE" w:rsidR="00875D21" w:rsidRPr="002C7F23" w:rsidRDefault="008E7C31" w:rsidP="00595EBC">
      <w:pPr>
        <w:widowControl w:val="0"/>
        <w:rPr>
          <w:rStyle w:val="Hyperlink"/>
        </w:rPr>
      </w:pPr>
      <w:hyperlink r:id="rId12" w:anchor="section-6" w:history="1">
        <w:r w:rsidR="00875D21" w:rsidRPr="00875D21">
          <w:rPr>
            <w:rStyle w:val="Hyperlink"/>
          </w:rPr>
          <w:t>Travel, Meal and Hospitality Expenses Directive: 7.0 Hospitality</w:t>
        </w:r>
      </w:hyperlink>
    </w:p>
    <w:p w14:paraId="5A80BCDF" w14:textId="77777777" w:rsidR="00CC17EA" w:rsidRDefault="00CC17EA" w:rsidP="00595EBC">
      <w:pPr>
        <w:pStyle w:val="Heading2"/>
        <w:keepNext w:val="0"/>
        <w:keepLines w:val="0"/>
        <w:widowControl w:val="0"/>
      </w:pPr>
    </w:p>
    <w:p w14:paraId="49E5EA4B" w14:textId="77777777" w:rsidR="003052C4" w:rsidRDefault="003052C4" w:rsidP="00595EBC">
      <w:pPr>
        <w:pStyle w:val="Heading2"/>
        <w:keepNext w:val="0"/>
        <w:keepLines w:val="0"/>
        <w:widowControl w:val="0"/>
        <w:sectPr w:rsidR="003052C4" w:rsidSect="00A73B37">
          <w:headerReference w:type="defaul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A3D43DA" w14:textId="464B86D7" w:rsidR="00C666BE" w:rsidRDefault="002C7F23" w:rsidP="00595EBC">
      <w:pPr>
        <w:pStyle w:val="Heading2"/>
        <w:keepNext w:val="0"/>
        <w:keepLines w:val="0"/>
        <w:widowControl w:val="0"/>
      </w:pPr>
      <w:r>
        <w:lastRenderedPageBreak/>
        <w:t xml:space="preserve">Revision </w:t>
      </w:r>
      <w:r w:rsidR="00C666BE" w:rsidRPr="00771793">
        <w:t>History</w:t>
      </w:r>
      <w:r>
        <w:t xml:space="preserve"> and Approvals</w:t>
      </w:r>
    </w:p>
    <w:p w14:paraId="1B610938" w14:textId="77777777" w:rsidR="00D17564" w:rsidRDefault="00D17564" w:rsidP="00595EBC">
      <w:pPr>
        <w:pStyle w:val="BodyText"/>
        <w:widowControl w:val="0"/>
      </w:pPr>
      <w:r w:rsidRPr="00771793">
        <w:t xml:space="preserve">The following is a history of revision </w:t>
      </w:r>
      <w:r>
        <w:t>to and approvals of this policy.</w:t>
      </w:r>
    </w:p>
    <w:tbl>
      <w:tblPr>
        <w:tblW w:w="93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3"/>
        <w:gridCol w:w="1699"/>
        <w:gridCol w:w="1419"/>
        <w:gridCol w:w="3836"/>
      </w:tblGrid>
      <w:tr w:rsidR="00D17564" w:rsidRPr="00110C6F" w14:paraId="216D4063" w14:textId="77777777" w:rsidTr="00A123AF">
        <w:trPr>
          <w:trHeight w:val="447"/>
        </w:trPr>
        <w:tc>
          <w:tcPr>
            <w:tcW w:w="1284" w:type="pct"/>
            <w:shd w:val="clear" w:color="auto" w:fill="auto"/>
            <w:vAlign w:val="center"/>
          </w:tcPr>
          <w:p w14:paraId="74AB691B" w14:textId="77777777" w:rsidR="00D17564" w:rsidRPr="00AA3A77" w:rsidRDefault="00D17564" w:rsidP="00595EBC">
            <w:pPr>
              <w:pStyle w:val="BodyText"/>
              <w:widowControl w:val="0"/>
            </w:pPr>
            <w:r w:rsidRPr="00AA3A77">
              <w:t>Original approval date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6EEC20C0" w14:textId="77777777" w:rsidR="00D17564" w:rsidRPr="00A73B37" w:rsidRDefault="00D17564" w:rsidP="00595EBC">
            <w:pPr>
              <w:pStyle w:val="BodyText"/>
              <w:widowControl w:val="0"/>
              <w:jc w:val="center"/>
            </w:pPr>
          </w:p>
        </w:tc>
        <w:tc>
          <w:tcPr>
            <w:tcW w:w="758" w:type="pct"/>
            <w:vAlign w:val="center"/>
          </w:tcPr>
          <w:p w14:paraId="73B14DF9" w14:textId="77777777" w:rsidR="00D17564" w:rsidRPr="00110C6F" w:rsidRDefault="00D17564" w:rsidP="00595EBC">
            <w:pPr>
              <w:pStyle w:val="BodyText"/>
              <w:widowControl w:val="0"/>
              <w:rPr>
                <w:b/>
              </w:rPr>
            </w:pPr>
            <w:r w:rsidRPr="00110C6F">
              <w:t>Approved by</w:t>
            </w:r>
          </w:p>
        </w:tc>
        <w:tc>
          <w:tcPr>
            <w:tcW w:w="2050" w:type="pct"/>
            <w:vAlign w:val="center"/>
          </w:tcPr>
          <w:p w14:paraId="74093CC5" w14:textId="77777777" w:rsidR="00D17564" w:rsidRPr="00110C6F" w:rsidRDefault="00D17564" w:rsidP="00595EBC">
            <w:pPr>
              <w:pStyle w:val="BodyText"/>
              <w:widowControl w:val="0"/>
            </w:pPr>
          </w:p>
        </w:tc>
      </w:tr>
      <w:tr w:rsidR="00D17564" w:rsidRPr="00110C6F" w14:paraId="77045D63" w14:textId="77777777" w:rsidTr="00A123AF">
        <w:trPr>
          <w:trHeight w:val="295"/>
        </w:trPr>
        <w:tc>
          <w:tcPr>
            <w:tcW w:w="1284" w:type="pct"/>
            <w:shd w:val="clear" w:color="auto" w:fill="auto"/>
            <w:vAlign w:val="center"/>
          </w:tcPr>
          <w:p w14:paraId="774BE250" w14:textId="77777777" w:rsidR="00D17564" w:rsidRPr="00AA3A77" w:rsidRDefault="00D17564" w:rsidP="00595EBC">
            <w:pPr>
              <w:pStyle w:val="BodyText"/>
              <w:widowControl w:val="0"/>
            </w:pPr>
            <w:r w:rsidRPr="00AA3A77">
              <w:t>Revision date: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35361ACA" w14:textId="77777777" w:rsidR="00D17564" w:rsidRPr="00A73B37" w:rsidRDefault="00D17564" w:rsidP="00595EBC">
            <w:pPr>
              <w:pStyle w:val="BodyText"/>
              <w:widowControl w:val="0"/>
              <w:jc w:val="center"/>
            </w:pPr>
          </w:p>
        </w:tc>
        <w:tc>
          <w:tcPr>
            <w:tcW w:w="758" w:type="pct"/>
            <w:vAlign w:val="center"/>
          </w:tcPr>
          <w:p w14:paraId="77AE7772" w14:textId="77777777" w:rsidR="00D17564" w:rsidRPr="00110C6F" w:rsidRDefault="00D17564" w:rsidP="00595EBC">
            <w:pPr>
              <w:pStyle w:val="BodyText"/>
              <w:widowControl w:val="0"/>
            </w:pPr>
            <w:r w:rsidRPr="00110C6F">
              <w:t>Approved by:</w:t>
            </w:r>
          </w:p>
        </w:tc>
        <w:tc>
          <w:tcPr>
            <w:tcW w:w="2050" w:type="pct"/>
            <w:vAlign w:val="center"/>
          </w:tcPr>
          <w:p w14:paraId="7B2935DD" w14:textId="77777777" w:rsidR="00D17564" w:rsidRPr="00110C6F" w:rsidRDefault="00D17564" w:rsidP="00595EBC">
            <w:pPr>
              <w:pStyle w:val="BodyText"/>
              <w:widowControl w:val="0"/>
            </w:pPr>
          </w:p>
        </w:tc>
      </w:tr>
      <w:tr w:rsidR="00D17564" w:rsidRPr="00110C6F" w14:paraId="738267CE" w14:textId="77777777" w:rsidTr="00A123AF">
        <w:trPr>
          <w:trHeight w:val="300"/>
        </w:trPr>
        <w:tc>
          <w:tcPr>
            <w:tcW w:w="1284" w:type="pct"/>
            <w:shd w:val="clear" w:color="auto" w:fill="auto"/>
            <w:vAlign w:val="center"/>
          </w:tcPr>
          <w:p w14:paraId="7D7F93C6" w14:textId="77777777" w:rsidR="00D17564" w:rsidRPr="00AA3A77" w:rsidRDefault="00D17564" w:rsidP="00595EBC">
            <w:pPr>
              <w:pStyle w:val="BodyText"/>
              <w:widowControl w:val="0"/>
            </w:pPr>
            <w:r w:rsidRPr="00AA3A77">
              <w:t>Revision date: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22551A07" w14:textId="77777777" w:rsidR="00D17564" w:rsidRPr="00A73B37" w:rsidRDefault="00D17564" w:rsidP="00595EBC">
            <w:pPr>
              <w:pStyle w:val="BodyText"/>
              <w:widowControl w:val="0"/>
              <w:jc w:val="center"/>
            </w:pPr>
          </w:p>
        </w:tc>
        <w:tc>
          <w:tcPr>
            <w:tcW w:w="758" w:type="pct"/>
            <w:vAlign w:val="center"/>
          </w:tcPr>
          <w:p w14:paraId="35D44534" w14:textId="77777777" w:rsidR="00D17564" w:rsidRPr="00110C6F" w:rsidRDefault="00D17564" w:rsidP="00595EBC">
            <w:pPr>
              <w:pStyle w:val="BodyText"/>
              <w:widowControl w:val="0"/>
            </w:pPr>
            <w:r w:rsidRPr="00110C6F">
              <w:t>Approved by:</w:t>
            </w:r>
          </w:p>
        </w:tc>
        <w:tc>
          <w:tcPr>
            <w:tcW w:w="2050" w:type="pct"/>
            <w:vAlign w:val="center"/>
          </w:tcPr>
          <w:p w14:paraId="2B6F9A62" w14:textId="77777777" w:rsidR="00D17564" w:rsidRPr="00110C6F" w:rsidRDefault="00D17564" w:rsidP="00595EBC">
            <w:pPr>
              <w:pStyle w:val="BodyText"/>
              <w:widowControl w:val="0"/>
            </w:pPr>
          </w:p>
        </w:tc>
      </w:tr>
    </w:tbl>
    <w:p w14:paraId="6CD5519B" w14:textId="77777777" w:rsidR="00A73B37" w:rsidRDefault="00A73B37" w:rsidP="00595EBC">
      <w:pPr>
        <w:pStyle w:val="BodyText2"/>
        <w:widowControl w:val="0"/>
        <w:spacing w:before="120"/>
      </w:pPr>
    </w:p>
    <w:sectPr w:rsidR="00A73B37" w:rsidSect="00A73B37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65D73" w14:textId="77777777" w:rsidR="007A1D82" w:rsidRDefault="007A1D82" w:rsidP="00A73B37">
      <w:pPr>
        <w:spacing w:after="0" w:line="240" w:lineRule="auto"/>
      </w:pPr>
      <w:r>
        <w:separator/>
      </w:r>
    </w:p>
  </w:endnote>
  <w:endnote w:type="continuationSeparator" w:id="0">
    <w:p w14:paraId="46AFFBC3" w14:textId="77777777" w:rsidR="007A1D82" w:rsidRDefault="007A1D82" w:rsidP="00A7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F5855" w14:textId="77777777" w:rsidR="007A1D82" w:rsidRDefault="007A1D82" w:rsidP="00A73B37">
      <w:pPr>
        <w:spacing w:after="0" w:line="240" w:lineRule="auto"/>
      </w:pPr>
      <w:r>
        <w:separator/>
      </w:r>
    </w:p>
  </w:footnote>
  <w:footnote w:type="continuationSeparator" w:id="0">
    <w:p w14:paraId="5AB893DD" w14:textId="77777777" w:rsidR="007A1D82" w:rsidRDefault="007A1D82" w:rsidP="00A7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2E26D" w14:textId="21124512" w:rsidR="003F5557" w:rsidRDefault="009C4DB2" w:rsidP="003F5557">
    <w:pPr>
      <w:pStyle w:val="Header"/>
    </w:pPr>
    <w:r>
      <w:t>FACS</w:t>
    </w:r>
    <w:r w:rsidR="003F5557">
      <w:t xml:space="preserve"> Policy Title:  </w:t>
    </w:r>
    <w:r w:rsidR="00370E55">
      <w:t>Agency Hospitality Policy</w:t>
    </w:r>
  </w:p>
  <w:p w14:paraId="4A4530B6" w14:textId="77777777" w:rsidR="003F5557" w:rsidRDefault="008E7C31" w:rsidP="003F5557">
    <w:pPr>
      <w:pStyle w:val="Header"/>
      <w:spacing w:after="480"/>
    </w:pPr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="003F5557">
          <w:t xml:space="preserve">Page </w:t>
        </w:r>
        <w:r w:rsidR="003F5557">
          <w:rPr>
            <w:b/>
            <w:bCs/>
            <w:sz w:val="24"/>
            <w:szCs w:val="24"/>
          </w:rPr>
          <w:fldChar w:fldCharType="begin"/>
        </w:r>
        <w:r w:rsidR="003F5557">
          <w:rPr>
            <w:b/>
            <w:bCs/>
          </w:rPr>
          <w:instrText xml:space="preserve"> PAGE </w:instrText>
        </w:r>
        <w:r w:rsidR="003F5557">
          <w:rPr>
            <w:b/>
            <w:bCs/>
            <w:sz w:val="24"/>
            <w:szCs w:val="24"/>
          </w:rPr>
          <w:fldChar w:fldCharType="separate"/>
        </w:r>
        <w:r w:rsidR="0067570B">
          <w:rPr>
            <w:b/>
            <w:bCs/>
            <w:noProof/>
          </w:rPr>
          <w:t>2</w:t>
        </w:r>
        <w:r w:rsidR="003F5557">
          <w:rPr>
            <w:b/>
            <w:bCs/>
            <w:sz w:val="24"/>
            <w:szCs w:val="24"/>
          </w:rPr>
          <w:fldChar w:fldCharType="end"/>
        </w:r>
        <w:r w:rsidR="003F5557">
          <w:t xml:space="preserve"> of </w:t>
        </w:r>
        <w:r w:rsidR="003F5557">
          <w:rPr>
            <w:b/>
            <w:bCs/>
            <w:sz w:val="24"/>
            <w:szCs w:val="24"/>
          </w:rPr>
          <w:fldChar w:fldCharType="begin"/>
        </w:r>
        <w:r w:rsidR="003F5557">
          <w:rPr>
            <w:b/>
            <w:bCs/>
          </w:rPr>
          <w:instrText xml:space="preserve"> NUMPAGES  </w:instrText>
        </w:r>
        <w:r w:rsidR="003F5557">
          <w:rPr>
            <w:b/>
            <w:bCs/>
            <w:sz w:val="24"/>
            <w:szCs w:val="24"/>
          </w:rPr>
          <w:fldChar w:fldCharType="separate"/>
        </w:r>
        <w:r w:rsidR="0067570B">
          <w:rPr>
            <w:b/>
            <w:bCs/>
            <w:noProof/>
          </w:rPr>
          <w:t>2</w:t>
        </w:r>
        <w:r w:rsidR="003F5557">
          <w:rPr>
            <w:b/>
            <w:bCs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8A80B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5418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5A0A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666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5C15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E45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9A24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D0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BEE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90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7727"/>
    <w:multiLevelType w:val="hybridMultilevel"/>
    <w:tmpl w:val="D04EF49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32EB3A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5140B"/>
    <w:multiLevelType w:val="multilevel"/>
    <w:tmpl w:val="5BCAEBC2"/>
    <w:styleLink w:val="FSProStyle7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792"/>
      </w:pPr>
    </w:lvl>
    <w:lvl w:ilvl="2">
      <w:start w:val="1"/>
      <w:numFmt w:val="decimal"/>
      <w:suff w:val="space"/>
      <w:lvlText w:val="%1.%2.%3."/>
      <w:lvlJc w:val="left"/>
      <w:pPr>
        <w:ind w:left="1224" w:hanging="1224"/>
      </w:p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</w:lvl>
    <w:lvl w:ilvl="4">
      <w:start w:val="1"/>
      <w:numFmt w:val="decimal"/>
      <w:suff w:val="space"/>
      <w:lvlText w:val="%1.%2.%3.%4.%5."/>
      <w:lvlJc w:val="left"/>
      <w:pPr>
        <w:ind w:left="2232" w:hanging="2232"/>
      </w:p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</w:lvl>
  </w:abstractNum>
  <w:abstractNum w:abstractNumId="12" w15:restartNumberingAfterBreak="0">
    <w:nsid w:val="14715BCC"/>
    <w:multiLevelType w:val="hybridMultilevel"/>
    <w:tmpl w:val="50AEB196"/>
    <w:lvl w:ilvl="0" w:tplc="4E86D4E8">
      <w:start w:val="2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42ECB6A8">
      <w:start w:val="2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750F1"/>
    <w:multiLevelType w:val="multilevel"/>
    <w:tmpl w:val="22EC3B50"/>
    <w:styleLink w:val="NumberedListList"/>
    <w:lvl w:ilvl="0">
      <w:start w:val="1"/>
      <w:numFmt w:val="decimal"/>
      <w:pStyle w:val="BlockLine"/>
      <w:lvlText w:val=""/>
      <w:lvlJc w:val="left"/>
      <w:pPr>
        <w:ind w:left="1720" w:firstLine="0"/>
      </w:pPr>
    </w:lvl>
    <w:lvl w:ilvl="1">
      <w:start w:val="1"/>
      <w:numFmt w:val="decimal"/>
      <w:pStyle w:val="NumberedList1"/>
      <w:lvlText w:val="%2."/>
      <w:lvlJc w:val="left"/>
      <w:pPr>
        <w:tabs>
          <w:tab w:val="num" w:pos="346"/>
        </w:tabs>
        <w:ind w:left="346" w:hanging="346"/>
      </w:pPr>
    </w:lvl>
    <w:lvl w:ilvl="2">
      <w:start w:val="1"/>
      <w:numFmt w:val="decimal"/>
      <w:pStyle w:val="NumberedList2"/>
      <w:lvlText w:val="%3)"/>
      <w:lvlJc w:val="left"/>
      <w:pPr>
        <w:tabs>
          <w:tab w:val="num" w:pos="692"/>
        </w:tabs>
        <w:ind w:left="692" w:hanging="346"/>
      </w:pPr>
    </w:lvl>
    <w:lvl w:ilvl="3">
      <w:start w:val="1"/>
      <w:numFmt w:val="upperRoman"/>
      <w:pStyle w:val="NumberedList3"/>
      <w:lvlText w:val="%4."/>
      <w:lvlJc w:val="right"/>
      <w:pPr>
        <w:tabs>
          <w:tab w:val="num" w:pos="960"/>
        </w:tabs>
        <w:ind w:left="960" w:hanging="17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7022C1"/>
    <w:multiLevelType w:val="hybridMultilevel"/>
    <w:tmpl w:val="E51C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4216A"/>
    <w:multiLevelType w:val="multilevel"/>
    <w:tmpl w:val="3EBC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944EFB"/>
    <w:multiLevelType w:val="hybridMultilevel"/>
    <w:tmpl w:val="F09414FC"/>
    <w:lvl w:ilvl="0" w:tplc="3606F7BE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A51FF"/>
    <w:multiLevelType w:val="multilevel"/>
    <w:tmpl w:val="E3501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E06DAF"/>
    <w:multiLevelType w:val="multilevel"/>
    <w:tmpl w:val="B45CAAF0"/>
    <w:styleLink w:val="BulletTextList"/>
    <w:lvl w:ilvl="0">
      <w:start w:val="1"/>
      <w:numFmt w:val="bullet"/>
      <w:pStyle w:val="BulletText1"/>
      <w:lvlText w:val="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sz w:val="24"/>
      </w:rPr>
    </w:lvl>
    <w:lvl w:ilvl="1">
      <w:start w:val="1"/>
      <w:numFmt w:val="bullet"/>
      <w:pStyle w:val="BulletText2"/>
      <w:lvlText w:val="-"/>
      <w:lvlJc w:val="left"/>
      <w:pPr>
        <w:tabs>
          <w:tab w:val="num" w:pos="346"/>
        </w:tabs>
        <w:ind w:left="346" w:hanging="173"/>
      </w:pPr>
      <w:rPr>
        <w:rFonts w:ascii="Symbol" w:hAnsi="Symbol" w:hint="default"/>
        <w:sz w:val="24"/>
      </w:rPr>
    </w:lvl>
    <w:lvl w:ilvl="2">
      <w:start w:val="1"/>
      <w:numFmt w:val="bullet"/>
      <w:pStyle w:val="BulletText3"/>
      <w:lvlText w:val="§"/>
      <w:lvlJc w:val="left"/>
      <w:pPr>
        <w:tabs>
          <w:tab w:val="num" w:pos="519"/>
        </w:tabs>
        <w:ind w:left="519" w:hanging="173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9192FD6"/>
    <w:multiLevelType w:val="hybridMultilevel"/>
    <w:tmpl w:val="BD02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C37A4"/>
    <w:multiLevelType w:val="multilevel"/>
    <w:tmpl w:val="80FE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4507B"/>
    <w:multiLevelType w:val="multilevel"/>
    <w:tmpl w:val="AB40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591C93"/>
    <w:multiLevelType w:val="multilevel"/>
    <w:tmpl w:val="F146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5E6C91"/>
    <w:multiLevelType w:val="multilevel"/>
    <w:tmpl w:val="AAFE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530537"/>
    <w:multiLevelType w:val="hybridMultilevel"/>
    <w:tmpl w:val="6464BA6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8095B"/>
    <w:multiLevelType w:val="hybridMultilevel"/>
    <w:tmpl w:val="19F8AF4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92AF0"/>
    <w:multiLevelType w:val="hybridMultilevel"/>
    <w:tmpl w:val="BDAE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86650"/>
    <w:multiLevelType w:val="multilevel"/>
    <w:tmpl w:val="D3B8DC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F36E21"/>
    <w:multiLevelType w:val="hybridMultilevel"/>
    <w:tmpl w:val="4B94EA1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B041F"/>
    <w:multiLevelType w:val="multilevel"/>
    <w:tmpl w:val="84E0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FD3605"/>
    <w:multiLevelType w:val="multilevel"/>
    <w:tmpl w:val="365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4854F3"/>
    <w:multiLevelType w:val="hybridMultilevel"/>
    <w:tmpl w:val="5510D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234FA"/>
    <w:multiLevelType w:val="multilevel"/>
    <w:tmpl w:val="3F04F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DB5007"/>
    <w:multiLevelType w:val="hybridMultilevel"/>
    <w:tmpl w:val="A3046AEE"/>
    <w:lvl w:ilvl="0" w:tplc="A3EAC5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744287E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EB86355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A6E63A9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48929170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1F1E0BD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2ECE01F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D134309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CE38D07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num w:numId="1" w16cid:durableId="1702391363">
    <w:abstractNumId w:val="11"/>
  </w:num>
  <w:num w:numId="2" w16cid:durableId="1397896616">
    <w:abstractNumId w:val="18"/>
  </w:num>
  <w:num w:numId="3" w16cid:durableId="1244607225">
    <w:abstractNumId w:val="13"/>
  </w:num>
  <w:num w:numId="4" w16cid:durableId="1557013326">
    <w:abstractNumId w:val="23"/>
  </w:num>
  <w:num w:numId="5" w16cid:durableId="613168676">
    <w:abstractNumId w:val="32"/>
  </w:num>
  <w:num w:numId="6" w16cid:durableId="1304429381">
    <w:abstractNumId w:val="27"/>
  </w:num>
  <w:num w:numId="7" w16cid:durableId="1866940423">
    <w:abstractNumId w:val="17"/>
  </w:num>
  <w:num w:numId="8" w16cid:durableId="1230385208">
    <w:abstractNumId w:val="9"/>
  </w:num>
  <w:num w:numId="9" w16cid:durableId="2041590404">
    <w:abstractNumId w:val="7"/>
  </w:num>
  <w:num w:numId="10" w16cid:durableId="852495141">
    <w:abstractNumId w:val="6"/>
  </w:num>
  <w:num w:numId="11" w16cid:durableId="695927615">
    <w:abstractNumId w:val="5"/>
  </w:num>
  <w:num w:numId="12" w16cid:durableId="1013262771">
    <w:abstractNumId w:val="4"/>
  </w:num>
  <w:num w:numId="13" w16cid:durableId="497425245">
    <w:abstractNumId w:val="8"/>
  </w:num>
  <w:num w:numId="14" w16cid:durableId="1290893080">
    <w:abstractNumId w:val="3"/>
  </w:num>
  <w:num w:numId="15" w16cid:durableId="1902279644">
    <w:abstractNumId w:val="2"/>
  </w:num>
  <w:num w:numId="16" w16cid:durableId="706761655">
    <w:abstractNumId w:val="1"/>
  </w:num>
  <w:num w:numId="17" w16cid:durableId="1139759939">
    <w:abstractNumId w:val="0"/>
  </w:num>
  <w:num w:numId="18" w16cid:durableId="1365982654">
    <w:abstractNumId w:val="33"/>
  </w:num>
  <w:num w:numId="19" w16cid:durableId="238753311">
    <w:abstractNumId w:val="20"/>
  </w:num>
  <w:num w:numId="20" w16cid:durableId="1851674595">
    <w:abstractNumId w:val="21"/>
  </w:num>
  <w:num w:numId="21" w16cid:durableId="2071532943">
    <w:abstractNumId w:val="29"/>
  </w:num>
  <w:num w:numId="22" w16cid:durableId="1127310609">
    <w:abstractNumId w:val="30"/>
  </w:num>
  <w:num w:numId="23" w16cid:durableId="1729641916">
    <w:abstractNumId w:val="15"/>
  </w:num>
  <w:num w:numId="24" w16cid:durableId="1144664373">
    <w:abstractNumId w:val="10"/>
  </w:num>
  <w:num w:numId="25" w16cid:durableId="1237666876">
    <w:abstractNumId w:val="25"/>
  </w:num>
  <w:num w:numId="26" w16cid:durableId="108471618">
    <w:abstractNumId w:val="16"/>
  </w:num>
  <w:num w:numId="27" w16cid:durableId="1809277296">
    <w:abstractNumId w:val="28"/>
  </w:num>
  <w:num w:numId="28" w16cid:durableId="1709406623">
    <w:abstractNumId w:val="12"/>
  </w:num>
  <w:num w:numId="29" w16cid:durableId="1674259733">
    <w:abstractNumId w:val="24"/>
  </w:num>
  <w:num w:numId="30" w16cid:durableId="469133617">
    <w:abstractNumId w:val="31"/>
  </w:num>
  <w:num w:numId="31" w16cid:durableId="111412290">
    <w:abstractNumId w:val="14"/>
  </w:num>
  <w:num w:numId="32" w16cid:durableId="468981626">
    <w:abstractNumId w:val="26"/>
  </w:num>
  <w:num w:numId="33" w16cid:durableId="20863259">
    <w:abstractNumId w:val="19"/>
  </w:num>
  <w:num w:numId="34" w16cid:durableId="7152060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0A"/>
    <w:rsid w:val="00044D28"/>
    <w:rsid w:val="00093053"/>
    <w:rsid w:val="000D517A"/>
    <w:rsid w:val="00101F3E"/>
    <w:rsid w:val="001058B4"/>
    <w:rsid w:val="00110C6F"/>
    <w:rsid w:val="00110E0F"/>
    <w:rsid w:val="00112D01"/>
    <w:rsid w:val="00141679"/>
    <w:rsid w:val="001A1B98"/>
    <w:rsid w:val="001A2387"/>
    <w:rsid w:val="001C05BF"/>
    <w:rsid w:val="002106C2"/>
    <w:rsid w:val="0023135E"/>
    <w:rsid w:val="00253613"/>
    <w:rsid w:val="00262794"/>
    <w:rsid w:val="002746B0"/>
    <w:rsid w:val="0029250A"/>
    <w:rsid w:val="002A00A6"/>
    <w:rsid w:val="002A26C6"/>
    <w:rsid w:val="002A381B"/>
    <w:rsid w:val="002B5CA6"/>
    <w:rsid w:val="002C7F23"/>
    <w:rsid w:val="002D0646"/>
    <w:rsid w:val="002E3562"/>
    <w:rsid w:val="002E6B94"/>
    <w:rsid w:val="00304D8A"/>
    <w:rsid w:val="003052C4"/>
    <w:rsid w:val="00311DF2"/>
    <w:rsid w:val="00322896"/>
    <w:rsid w:val="003438A8"/>
    <w:rsid w:val="00370E55"/>
    <w:rsid w:val="00396B97"/>
    <w:rsid w:val="00397C28"/>
    <w:rsid w:val="003A5D23"/>
    <w:rsid w:val="003B0F3E"/>
    <w:rsid w:val="003C2E13"/>
    <w:rsid w:val="003E3FCC"/>
    <w:rsid w:val="003F1BD5"/>
    <w:rsid w:val="003F5557"/>
    <w:rsid w:val="003F677E"/>
    <w:rsid w:val="00424376"/>
    <w:rsid w:val="00470D7C"/>
    <w:rsid w:val="00484A7F"/>
    <w:rsid w:val="00490C85"/>
    <w:rsid w:val="00492A15"/>
    <w:rsid w:val="004B0EC2"/>
    <w:rsid w:val="004E3768"/>
    <w:rsid w:val="00515DF0"/>
    <w:rsid w:val="00516D72"/>
    <w:rsid w:val="00522F2A"/>
    <w:rsid w:val="005328F1"/>
    <w:rsid w:val="00562C93"/>
    <w:rsid w:val="005758D5"/>
    <w:rsid w:val="00595EBC"/>
    <w:rsid w:val="005B2111"/>
    <w:rsid w:val="005C5922"/>
    <w:rsid w:val="005C73B3"/>
    <w:rsid w:val="00600A4B"/>
    <w:rsid w:val="006051E3"/>
    <w:rsid w:val="006130D6"/>
    <w:rsid w:val="0063370C"/>
    <w:rsid w:val="00634203"/>
    <w:rsid w:val="00672F12"/>
    <w:rsid w:val="0067570B"/>
    <w:rsid w:val="00677460"/>
    <w:rsid w:val="0068355E"/>
    <w:rsid w:val="00690FC5"/>
    <w:rsid w:val="00697177"/>
    <w:rsid w:val="006A165B"/>
    <w:rsid w:val="006A1E39"/>
    <w:rsid w:val="006B62D7"/>
    <w:rsid w:val="006C7C29"/>
    <w:rsid w:val="006F023A"/>
    <w:rsid w:val="006F1308"/>
    <w:rsid w:val="006F24D7"/>
    <w:rsid w:val="006F7945"/>
    <w:rsid w:val="0072684B"/>
    <w:rsid w:val="007269B5"/>
    <w:rsid w:val="00744D10"/>
    <w:rsid w:val="00771793"/>
    <w:rsid w:val="00776F17"/>
    <w:rsid w:val="00781D07"/>
    <w:rsid w:val="007A1D82"/>
    <w:rsid w:val="007A2171"/>
    <w:rsid w:val="007D2795"/>
    <w:rsid w:val="007E3A0A"/>
    <w:rsid w:val="007E6DFA"/>
    <w:rsid w:val="007F323D"/>
    <w:rsid w:val="008157B4"/>
    <w:rsid w:val="00816BE9"/>
    <w:rsid w:val="008170E3"/>
    <w:rsid w:val="00820943"/>
    <w:rsid w:val="00824EEC"/>
    <w:rsid w:val="008367AD"/>
    <w:rsid w:val="008443EA"/>
    <w:rsid w:val="008477CE"/>
    <w:rsid w:val="00851FF3"/>
    <w:rsid w:val="0085313D"/>
    <w:rsid w:val="00875D21"/>
    <w:rsid w:val="008A0188"/>
    <w:rsid w:val="008B27EE"/>
    <w:rsid w:val="008D638B"/>
    <w:rsid w:val="008E20E7"/>
    <w:rsid w:val="008E364C"/>
    <w:rsid w:val="008E7C31"/>
    <w:rsid w:val="0094143C"/>
    <w:rsid w:val="00950140"/>
    <w:rsid w:val="00953B49"/>
    <w:rsid w:val="0096442D"/>
    <w:rsid w:val="009A35F1"/>
    <w:rsid w:val="009C4DB2"/>
    <w:rsid w:val="009E3CC0"/>
    <w:rsid w:val="00A123AF"/>
    <w:rsid w:val="00A360FD"/>
    <w:rsid w:val="00A457A6"/>
    <w:rsid w:val="00A62ADC"/>
    <w:rsid w:val="00A73B37"/>
    <w:rsid w:val="00AB6170"/>
    <w:rsid w:val="00B05560"/>
    <w:rsid w:val="00B06F54"/>
    <w:rsid w:val="00B20A0B"/>
    <w:rsid w:val="00B24774"/>
    <w:rsid w:val="00B356C5"/>
    <w:rsid w:val="00B4405D"/>
    <w:rsid w:val="00B647EF"/>
    <w:rsid w:val="00BB6BBB"/>
    <w:rsid w:val="00C057B6"/>
    <w:rsid w:val="00C06EA0"/>
    <w:rsid w:val="00C25F3C"/>
    <w:rsid w:val="00C30750"/>
    <w:rsid w:val="00C666BE"/>
    <w:rsid w:val="00C92B05"/>
    <w:rsid w:val="00CA2269"/>
    <w:rsid w:val="00CC0505"/>
    <w:rsid w:val="00CC17EA"/>
    <w:rsid w:val="00CD329A"/>
    <w:rsid w:val="00CE4D7B"/>
    <w:rsid w:val="00CF18F0"/>
    <w:rsid w:val="00CF4691"/>
    <w:rsid w:val="00CF50D5"/>
    <w:rsid w:val="00D150B0"/>
    <w:rsid w:val="00D17564"/>
    <w:rsid w:val="00D31AB2"/>
    <w:rsid w:val="00D75A48"/>
    <w:rsid w:val="00D914DA"/>
    <w:rsid w:val="00DA608A"/>
    <w:rsid w:val="00DC5111"/>
    <w:rsid w:val="00DC5E10"/>
    <w:rsid w:val="00E0174B"/>
    <w:rsid w:val="00E04733"/>
    <w:rsid w:val="00E15621"/>
    <w:rsid w:val="00E542EC"/>
    <w:rsid w:val="00E617E7"/>
    <w:rsid w:val="00E62617"/>
    <w:rsid w:val="00E80B6C"/>
    <w:rsid w:val="00EB01D3"/>
    <w:rsid w:val="00EC43D7"/>
    <w:rsid w:val="00ED4C7F"/>
    <w:rsid w:val="00EF546C"/>
    <w:rsid w:val="00EF7939"/>
    <w:rsid w:val="00F07765"/>
    <w:rsid w:val="00F179A3"/>
    <w:rsid w:val="00F25451"/>
    <w:rsid w:val="00F43968"/>
    <w:rsid w:val="00F56052"/>
    <w:rsid w:val="00F65341"/>
    <w:rsid w:val="00FA2AC0"/>
    <w:rsid w:val="00FC1A3D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5D24BB"/>
  <w15:chartTrackingRefBased/>
  <w15:docId w15:val="{78E8D281-9C1D-47C9-BBDF-60109238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6C6"/>
  </w:style>
  <w:style w:type="paragraph" w:styleId="Heading1">
    <w:name w:val="heading 1"/>
    <w:basedOn w:val="Heading2"/>
    <w:link w:val="Heading1Char"/>
    <w:uiPriority w:val="9"/>
    <w:qFormat/>
    <w:rsid w:val="00C666BE"/>
    <w:pPr>
      <w:outlineLvl w:val="0"/>
    </w:pPr>
    <w:rPr>
      <w:caps/>
      <w:sz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2A26C6"/>
    <w:pPr>
      <w:keepNext/>
      <w:keepLines/>
      <w:spacing w:before="120" w:after="120" w:line="240" w:lineRule="auto"/>
      <w:outlineLvl w:val="1"/>
    </w:pPr>
    <w:rPr>
      <w:rFonts w:eastAsiaTheme="majorEastAsia" w:cs="Arial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C7F23"/>
    <w:pPr>
      <w:keepNext/>
      <w:keepLines/>
      <w:spacing w:before="120" w:after="120" w:line="240" w:lineRule="auto"/>
      <w:outlineLvl w:val="2"/>
    </w:pPr>
    <w:rPr>
      <w:rFonts w:eastAsiaTheme="majorEastAsia" w:cs="Arial"/>
      <w:b/>
      <w:smallCaps/>
      <w:color w:val="000000"/>
      <w:szCs w:val="24"/>
    </w:rPr>
  </w:style>
  <w:style w:type="paragraph" w:styleId="Heading4">
    <w:name w:val="heading 4"/>
    <w:aliases w:val="Map Title"/>
    <w:basedOn w:val="Normal"/>
    <w:link w:val="Heading4Char"/>
    <w:uiPriority w:val="9"/>
    <w:unhideWhenUsed/>
    <w:qFormat/>
    <w:rsid w:val="00C92B05"/>
    <w:pPr>
      <w:keepNext/>
      <w:keepLines/>
      <w:spacing w:after="240" w:line="240" w:lineRule="auto"/>
      <w:outlineLvl w:val="3"/>
    </w:pPr>
    <w:rPr>
      <w:rFonts w:ascii="Arial" w:eastAsiaTheme="majorEastAsia" w:hAnsi="Arial" w:cs="Arial"/>
      <w:b/>
      <w:iCs/>
      <w:color w:val="000000"/>
      <w:sz w:val="32"/>
    </w:rPr>
  </w:style>
  <w:style w:type="paragraph" w:styleId="Heading5">
    <w:name w:val="heading 5"/>
    <w:aliases w:val="Block Label"/>
    <w:basedOn w:val="Normal"/>
    <w:link w:val="Heading5Char"/>
    <w:uiPriority w:val="9"/>
    <w:unhideWhenUsed/>
    <w:qFormat/>
    <w:rsid w:val="00C92B05"/>
    <w:pPr>
      <w:spacing w:after="0" w:line="240" w:lineRule="auto"/>
      <w:outlineLvl w:val="4"/>
    </w:pPr>
    <w:rPr>
      <w:rFonts w:ascii="Times New Roman" w:eastAsiaTheme="majorEastAsia" w:hAnsi="Times New Roman" w:cs="Times New Roman"/>
      <w:b/>
      <w:color w:val="000000"/>
    </w:rPr>
  </w:style>
  <w:style w:type="paragraph" w:styleId="Heading6">
    <w:name w:val="heading 6"/>
    <w:aliases w:val="Sub Label"/>
    <w:basedOn w:val="Normal"/>
    <w:link w:val="Heading6Char"/>
    <w:uiPriority w:val="9"/>
    <w:semiHidden/>
    <w:unhideWhenUsed/>
    <w:qFormat/>
    <w:rsid w:val="00C92B05"/>
    <w:pPr>
      <w:keepNext/>
      <w:keepLines/>
      <w:spacing w:before="240" w:after="60" w:line="240" w:lineRule="auto"/>
      <w:outlineLvl w:val="5"/>
    </w:pPr>
    <w:rPr>
      <w:rFonts w:ascii="Times New Roman" w:eastAsiaTheme="majorEastAsia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6BE"/>
    <w:rPr>
      <w:rFonts w:eastAsiaTheme="majorEastAsia" w:cs="Arial"/>
      <w:b/>
      <w:caps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A26C6"/>
    <w:rPr>
      <w:rFonts w:eastAsiaTheme="majorEastAsia" w:cs="Arial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7F23"/>
    <w:rPr>
      <w:rFonts w:eastAsiaTheme="majorEastAsia" w:cs="Arial"/>
      <w:b/>
      <w:smallCaps/>
      <w:color w:val="000000"/>
      <w:szCs w:val="24"/>
    </w:rPr>
  </w:style>
  <w:style w:type="character" w:customStyle="1" w:styleId="Heading4Char">
    <w:name w:val="Heading 4 Char"/>
    <w:aliases w:val="Map Title Char"/>
    <w:basedOn w:val="DefaultParagraphFont"/>
    <w:link w:val="Heading4"/>
    <w:uiPriority w:val="9"/>
    <w:rsid w:val="00C92B05"/>
    <w:rPr>
      <w:rFonts w:ascii="Arial" w:eastAsiaTheme="majorEastAsia" w:hAnsi="Arial" w:cs="Arial"/>
      <w:b/>
      <w:iCs/>
      <w:color w:val="000000"/>
      <w:sz w:val="32"/>
    </w:rPr>
  </w:style>
  <w:style w:type="character" w:customStyle="1" w:styleId="Heading5Char">
    <w:name w:val="Heading 5 Char"/>
    <w:aliases w:val="Block Label Char"/>
    <w:basedOn w:val="DefaultParagraphFont"/>
    <w:link w:val="Heading5"/>
    <w:uiPriority w:val="9"/>
    <w:rsid w:val="00C92B05"/>
    <w:rPr>
      <w:rFonts w:ascii="Times New Roman" w:eastAsiaTheme="majorEastAsia" w:hAnsi="Times New Roman" w:cs="Times New Roman"/>
      <w:b/>
      <w:color w:val="000000"/>
    </w:rPr>
  </w:style>
  <w:style w:type="character" w:customStyle="1" w:styleId="Heading6Char">
    <w:name w:val="Heading 6 Char"/>
    <w:aliases w:val="Sub Label Char"/>
    <w:basedOn w:val="DefaultParagraphFont"/>
    <w:link w:val="Heading6"/>
    <w:uiPriority w:val="9"/>
    <w:semiHidden/>
    <w:rsid w:val="00C92B05"/>
    <w:rPr>
      <w:rFonts w:ascii="Times New Roman" w:eastAsiaTheme="majorEastAsia" w:hAnsi="Times New Roman" w:cs="Times New Roman"/>
      <w:b/>
      <w:i/>
      <w:color w:val="000000"/>
    </w:rPr>
  </w:style>
  <w:style w:type="paragraph" w:customStyle="1" w:styleId="PublicationTitle">
    <w:name w:val="Publication Title"/>
    <w:basedOn w:val="Normal"/>
    <w:next w:val="Heading4"/>
    <w:link w:val="PublicationTitleChar"/>
    <w:rsid w:val="00C92B05"/>
    <w:pPr>
      <w:spacing w:after="240" w:line="240" w:lineRule="auto"/>
      <w:jc w:val="center"/>
    </w:pPr>
    <w:rPr>
      <w:rFonts w:ascii="Arial" w:hAnsi="Arial" w:cs="Arial"/>
      <w:b/>
      <w:color w:val="000000"/>
      <w:sz w:val="32"/>
    </w:rPr>
  </w:style>
  <w:style w:type="character" w:customStyle="1" w:styleId="PublicationTitleChar">
    <w:name w:val="Publication Title Char"/>
    <w:basedOn w:val="DefaultParagraphFont"/>
    <w:link w:val="PublicationTitle"/>
    <w:rsid w:val="00C92B05"/>
    <w:rPr>
      <w:rFonts w:ascii="Arial" w:hAnsi="Arial" w:cs="Arial"/>
      <w:b/>
      <w:color w:val="000000"/>
      <w:sz w:val="32"/>
    </w:rPr>
  </w:style>
  <w:style w:type="paragraph" w:customStyle="1" w:styleId="MapTitleContinued">
    <w:name w:val="Map Title. Continued"/>
    <w:basedOn w:val="Normal"/>
    <w:next w:val="Normal"/>
    <w:link w:val="MapTitleContinuedChar"/>
    <w:rsid w:val="00C92B05"/>
    <w:pPr>
      <w:spacing w:after="240" w:line="240" w:lineRule="auto"/>
    </w:pPr>
    <w:rPr>
      <w:rFonts w:ascii="Arial" w:hAnsi="Arial" w:cs="Arial"/>
      <w:b/>
      <w:color w:val="000000"/>
      <w:sz w:val="32"/>
    </w:rPr>
  </w:style>
  <w:style w:type="character" w:customStyle="1" w:styleId="MapTitleContinuedChar">
    <w:name w:val="Map Title. Continued Char"/>
    <w:basedOn w:val="DefaultParagraphFont"/>
    <w:link w:val="MapTitleContinued"/>
    <w:rsid w:val="00C92B05"/>
    <w:rPr>
      <w:rFonts w:ascii="Arial" w:hAnsi="Arial" w:cs="Arial"/>
      <w:b/>
      <w:color w:val="000000"/>
      <w:sz w:val="32"/>
    </w:rPr>
  </w:style>
  <w:style w:type="paragraph" w:customStyle="1" w:styleId="ContinuedBlockLabel">
    <w:name w:val="Continued Block Label"/>
    <w:basedOn w:val="Normal"/>
    <w:next w:val="Normal"/>
    <w:link w:val="ContinuedBlockLabelChar"/>
    <w:rsid w:val="00C92B05"/>
    <w:pPr>
      <w:spacing w:after="240" w:line="240" w:lineRule="auto"/>
    </w:pPr>
    <w:rPr>
      <w:rFonts w:ascii="Times New Roman" w:hAnsi="Times New Roman" w:cs="Times New Roman"/>
      <w:b/>
      <w:color w:val="000000"/>
    </w:rPr>
  </w:style>
  <w:style w:type="character" w:customStyle="1" w:styleId="ContinuedBlockLabelChar">
    <w:name w:val="Continued Block Label Char"/>
    <w:basedOn w:val="DefaultParagraphFont"/>
    <w:link w:val="ContinuedBlockLabel"/>
    <w:rsid w:val="00C92B05"/>
    <w:rPr>
      <w:rFonts w:ascii="Times New Roman" w:hAnsi="Times New Roman" w:cs="Times New Roman"/>
      <w:b/>
      <w:color w:val="000000"/>
    </w:rPr>
  </w:style>
  <w:style w:type="paragraph" w:styleId="BlockText">
    <w:name w:val="Block Text"/>
    <w:basedOn w:val="Normal"/>
    <w:uiPriority w:val="99"/>
    <w:unhideWhenUsed/>
    <w:rsid w:val="00C92B05"/>
    <w:pPr>
      <w:spacing w:after="0" w:line="240" w:lineRule="auto"/>
    </w:pPr>
    <w:rPr>
      <w:rFonts w:ascii="Times New Roman" w:eastAsiaTheme="minorEastAsia" w:hAnsi="Times New Roman" w:cs="Times New Roman"/>
      <w:iCs/>
      <w:color w:val="000000"/>
      <w:sz w:val="24"/>
    </w:rPr>
  </w:style>
  <w:style w:type="paragraph" w:customStyle="1" w:styleId="BlockLine">
    <w:name w:val="Block Line"/>
    <w:basedOn w:val="Normal"/>
    <w:link w:val="BlockLineChar"/>
    <w:rsid w:val="00C92B05"/>
    <w:pPr>
      <w:numPr>
        <w:numId w:val="3"/>
      </w:numPr>
      <w:pBdr>
        <w:top w:val="single" w:sz="6" w:space="1" w:color="000000"/>
      </w:pBdr>
      <w:spacing w:before="240" w:after="0" w:line="240" w:lineRule="auto"/>
      <w:jc w:val="right"/>
    </w:pPr>
    <w:rPr>
      <w:rFonts w:ascii="Times New Roman" w:hAnsi="Times New Roman" w:cs="Times New Roman"/>
      <w:i/>
      <w:color w:val="000000"/>
      <w:sz w:val="24"/>
    </w:rPr>
  </w:style>
  <w:style w:type="character" w:customStyle="1" w:styleId="BlockLineChar">
    <w:name w:val="Block Line Char"/>
    <w:basedOn w:val="DefaultParagraphFont"/>
    <w:link w:val="BlockLine"/>
    <w:rsid w:val="00C92B05"/>
    <w:rPr>
      <w:rFonts w:ascii="Times New Roman" w:hAnsi="Times New Roman" w:cs="Times New Roman"/>
      <w:i/>
      <w:color w:val="000000"/>
      <w:sz w:val="24"/>
    </w:rPr>
  </w:style>
  <w:style w:type="paragraph" w:customStyle="1" w:styleId="NoteText">
    <w:name w:val="Note Text"/>
    <w:basedOn w:val="Normal"/>
    <w:link w:val="NoteTextChar"/>
    <w:rsid w:val="00C92B05"/>
    <w:pPr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character" w:customStyle="1" w:styleId="NoteTextChar">
    <w:name w:val="Note Text Char"/>
    <w:basedOn w:val="DefaultParagraphFont"/>
    <w:link w:val="NoteText"/>
    <w:rsid w:val="00C92B05"/>
    <w:rPr>
      <w:rFonts w:ascii="Times New Roman" w:hAnsi="Times New Roman" w:cs="Times New Roman"/>
      <w:color w:val="000000"/>
      <w:sz w:val="24"/>
    </w:rPr>
  </w:style>
  <w:style w:type="paragraph" w:customStyle="1" w:styleId="MemoLine">
    <w:name w:val="Memo Line"/>
    <w:basedOn w:val="BlockLine"/>
    <w:next w:val="Normal"/>
    <w:link w:val="MemoLineChar"/>
    <w:rsid w:val="00C92B05"/>
    <w:pPr>
      <w:numPr>
        <w:numId w:val="0"/>
      </w:numPr>
      <w:jc w:val="left"/>
    </w:pPr>
    <w:rPr>
      <w:i w:val="0"/>
    </w:rPr>
  </w:style>
  <w:style w:type="character" w:customStyle="1" w:styleId="MemoLineChar">
    <w:name w:val="Memo Line Char"/>
    <w:basedOn w:val="DefaultParagraphFont"/>
    <w:link w:val="MemoLine"/>
    <w:rsid w:val="00C92B05"/>
    <w:rPr>
      <w:rFonts w:ascii="Times New Roman" w:hAnsi="Times New Roman" w:cs="Times New Roman"/>
      <w:color w:val="000000"/>
      <w:sz w:val="24"/>
    </w:rPr>
  </w:style>
  <w:style w:type="paragraph" w:customStyle="1" w:styleId="TableHeaderText">
    <w:name w:val="Table Header Text"/>
    <w:basedOn w:val="Normal"/>
    <w:link w:val="TableHeaderTextChar"/>
    <w:rsid w:val="002C7F23"/>
    <w:pPr>
      <w:spacing w:after="0" w:line="240" w:lineRule="auto"/>
      <w:jc w:val="center"/>
    </w:pPr>
    <w:rPr>
      <w:rFonts w:cs="Times New Roman"/>
      <w:b/>
      <w:color w:val="000000"/>
    </w:rPr>
  </w:style>
  <w:style w:type="character" w:customStyle="1" w:styleId="TableHeaderTextChar">
    <w:name w:val="Table Header Text Char"/>
    <w:basedOn w:val="DefaultParagraphFont"/>
    <w:link w:val="TableHeaderText"/>
    <w:rsid w:val="002C7F23"/>
    <w:rPr>
      <w:rFonts w:cs="Times New Roman"/>
      <w:b/>
      <w:color w:val="000000"/>
    </w:rPr>
  </w:style>
  <w:style w:type="paragraph" w:customStyle="1" w:styleId="TableText">
    <w:name w:val="Table Text"/>
    <w:basedOn w:val="Normal"/>
    <w:link w:val="TableTextChar"/>
    <w:rsid w:val="00C92B05"/>
    <w:pPr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character" w:customStyle="1" w:styleId="TableTextChar">
    <w:name w:val="Table Text Char"/>
    <w:basedOn w:val="DefaultParagraphFont"/>
    <w:link w:val="TableText"/>
    <w:rsid w:val="00C92B05"/>
    <w:rPr>
      <w:rFonts w:ascii="Times New Roman" w:hAnsi="Times New Roman" w:cs="Times New Roman"/>
      <w:color w:val="000000"/>
      <w:sz w:val="24"/>
    </w:rPr>
  </w:style>
  <w:style w:type="paragraph" w:customStyle="1" w:styleId="TOCTitle">
    <w:name w:val="TOC Title"/>
    <w:basedOn w:val="Normal"/>
    <w:link w:val="TOCTitleChar"/>
    <w:rsid w:val="00C92B05"/>
    <w:pPr>
      <w:spacing w:after="0" w:line="240" w:lineRule="auto"/>
    </w:pPr>
    <w:rPr>
      <w:rFonts w:ascii="Arial" w:hAnsi="Arial" w:cs="Arial"/>
      <w:b/>
      <w:color w:val="000000"/>
      <w:sz w:val="32"/>
    </w:rPr>
  </w:style>
  <w:style w:type="character" w:customStyle="1" w:styleId="TOCTitleChar">
    <w:name w:val="TOC Title Char"/>
    <w:basedOn w:val="DefaultParagraphFont"/>
    <w:link w:val="TOCTitle"/>
    <w:rsid w:val="00C92B05"/>
    <w:rPr>
      <w:rFonts w:ascii="Arial" w:hAnsi="Arial" w:cs="Arial"/>
      <w:b/>
      <w:color w:val="000000"/>
      <w:sz w:val="32"/>
    </w:rPr>
  </w:style>
  <w:style w:type="paragraph" w:customStyle="1" w:styleId="BulletText1">
    <w:name w:val="Bullet Text 1"/>
    <w:basedOn w:val="Normal"/>
    <w:link w:val="BulletText1Char"/>
    <w:rsid w:val="00C92B05"/>
    <w:pPr>
      <w:numPr>
        <w:numId w:val="2"/>
      </w:numPr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character" w:customStyle="1" w:styleId="BulletText1Char">
    <w:name w:val="Bullet Text 1 Char"/>
    <w:basedOn w:val="DefaultParagraphFont"/>
    <w:link w:val="BulletText1"/>
    <w:rsid w:val="00C92B05"/>
    <w:rPr>
      <w:rFonts w:ascii="Times New Roman" w:hAnsi="Times New Roman" w:cs="Times New Roman"/>
      <w:color w:val="000000"/>
      <w:sz w:val="24"/>
    </w:rPr>
  </w:style>
  <w:style w:type="paragraph" w:customStyle="1" w:styleId="BulletText2">
    <w:name w:val="Bullet Text 2"/>
    <w:basedOn w:val="Normal"/>
    <w:link w:val="BulletText2Char"/>
    <w:rsid w:val="00C92B05"/>
    <w:pPr>
      <w:numPr>
        <w:ilvl w:val="1"/>
        <w:numId w:val="2"/>
      </w:numPr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character" w:customStyle="1" w:styleId="BulletText2Char">
    <w:name w:val="Bullet Text 2 Char"/>
    <w:basedOn w:val="DefaultParagraphFont"/>
    <w:link w:val="BulletText2"/>
    <w:rsid w:val="00C92B05"/>
    <w:rPr>
      <w:rFonts w:ascii="Times New Roman" w:hAnsi="Times New Roman" w:cs="Times New Roman"/>
      <w:color w:val="000000"/>
      <w:sz w:val="24"/>
    </w:rPr>
  </w:style>
  <w:style w:type="paragraph" w:customStyle="1" w:styleId="BulletText3">
    <w:name w:val="Bullet Text 3"/>
    <w:basedOn w:val="Normal"/>
    <w:link w:val="BulletText3Char"/>
    <w:rsid w:val="00C92B05"/>
    <w:pPr>
      <w:numPr>
        <w:ilvl w:val="2"/>
        <w:numId w:val="2"/>
      </w:numPr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character" w:customStyle="1" w:styleId="BulletText3Char">
    <w:name w:val="Bullet Text 3 Char"/>
    <w:basedOn w:val="DefaultParagraphFont"/>
    <w:link w:val="BulletText3"/>
    <w:rsid w:val="00C92B05"/>
    <w:rPr>
      <w:rFonts w:ascii="Times New Roman" w:hAnsi="Times New Roman" w:cs="Times New Roman"/>
      <w:color w:val="000000"/>
      <w:sz w:val="24"/>
    </w:rPr>
  </w:style>
  <w:style w:type="paragraph" w:customStyle="1" w:styleId="NumberedList1">
    <w:name w:val="Numbered List 1"/>
    <w:basedOn w:val="Normal"/>
    <w:link w:val="NumberedList1Char"/>
    <w:rsid w:val="00C92B05"/>
    <w:pPr>
      <w:numPr>
        <w:ilvl w:val="1"/>
        <w:numId w:val="3"/>
      </w:numPr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character" w:customStyle="1" w:styleId="NumberedList1Char">
    <w:name w:val="Numbered List 1 Char"/>
    <w:basedOn w:val="DefaultParagraphFont"/>
    <w:link w:val="NumberedList1"/>
    <w:rsid w:val="00C92B05"/>
    <w:rPr>
      <w:rFonts w:ascii="Times New Roman" w:hAnsi="Times New Roman" w:cs="Times New Roman"/>
      <w:color w:val="000000"/>
      <w:sz w:val="24"/>
    </w:rPr>
  </w:style>
  <w:style w:type="paragraph" w:customStyle="1" w:styleId="NumberedList2">
    <w:name w:val="Numbered List 2"/>
    <w:basedOn w:val="Normal"/>
    <w:link w:val="NumberedList2Char"/>
    <w:rsid w:val="00C92B05"/>
    <w:pPr>
      <w:numPr>
        <w:ilvl w:val="2"/>
        <w:numId w:val="3"/>
      </w:numPr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character" w:customStyle="1" w:styleId="NumberedList2Char">
    <w:name w:val="Numbered List 2 Char"/>
    <w:basedOn w:val="DefaultParagraphFont"/>
    <w:link w:val="NumberedList2"/>
    <w:rsid w:val="00C92B05"/>
    <w:rPr>
      <w:rFonts w:ascii="Times New Roman" w:hAnsi="Times New Roman" w:cs="Times New Roman"/>
      <w:color w:val="000000"/>
      <w:sz w:val="24"/>
    </w:rPr>
  </w:style>
  <w:style w:type="paragraph" w:customStyle="1" w:styleId="NumberedList3">
    <w:name w:val="Numbered List 3"/>
    <w:basedOn w:val="Normal"/>
    <w:link w:val="NumberedList3Char"/>
    <w:rsid w:val="00C92B05"/>
    <w:pPr>
      <w:numPr>
        <w:ilvl w:val="3"/>
        <w:numId w:val="3"/>
      </w:numPr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character" w:customStyle="1" w:styleId="NumberedList3Char">
    <w:name w:val="Numbered List 3 Char"/>
    <w:basedOn w:val="DefaultParagraphFont"/>
    <w:link w:val="NumberedList3"/>
    <w:rsid w:val="00C92B05"/>
    <w:rPr>
      <w:rFonts w:ascii="Times New Roman" w:hAnsi="Times New Roman" w:cs="Times New Roman"/>
      <w:color w:val="000000"/>
      <w:sz w:val="24"/>
    </w:rPr>
  </w:style>
  <w:style w:type="numbering" w:customStyle="1" w:styleId="FSProStyle7">
    <w:name w:val="FSProStyle7"/>
    <w:basedOn w:val="NoList"/>
    <w:rsid w:val="00C92B05"/>
    <w:pPr>
      <w:numPr>
        <w:numId w:val="1"/>
      </w:numPr>
    </w:pPr>
  </w:style>
  <w:style w:type="paragraph" w:customStyle="1" w:styleId="ContinuedTableLabel">
    <w:name w:val="Continued Table Label"/>
    <w:basedOn w:val="Normal"/>
    <w:link w:val="ContinuedTableLabelChar"/>
    <w:rsid w:val="00C92B05"/>
    <w:pPr>
      <w:spacing w:after="240" w:line="240" w:lineRule="auto"/>
    </w:pPr>
    <w:rPr>
      <w:rFonts w:ascii="Times New Roman" w:hAnsi="Times New Roman" w:cs="Times New Roman"/>
      <w:b/>
      <w:color w:val="000000"/>
    </w:rPr>
  </w:style>
  <w:style w:type="character" w:customStyle="1" w:styleId="ContinuedTableLabelChar">
    <w:name w:val="Continued Table Label Char"/>
    <w:basedOn w:val="DefaultParagraphFont"/>
    <w:link w:val="ContinuedTableLabel"/>
    <w:rsid w:val="00C92B05"/>
    <w:rPr>
      <w:rFonts w:ascii="Times New Roman" w:hAnsi="Times New Roman" w:cs="Times New Roman"/>
      <w:b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92B0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0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92B05"/>
    <w:rPr>
      <w:rFonts w:ascii="Times New Roman" w:hAnsi="Times New Roman" w:cs="Times New Roman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3F5557"/>
    <w:pPr>
      <w:tabs>
        <w:tab w:val="center" w:pos="4680"/>
        <w:tab w:val="right" w:pos="9360"/>
      </w:tabs>
      <w:spacing w:after="120" w:line="240" w:lineRule="auto"/>
      <w:jc w:val="right"/>
    </w:pPr>
    <w:rPr>
      <w:rFonts w:cs="Times New Roman"/>
      <w:i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3F5557"/>
    <w:rPr>
      <w:rFonts w:cs="Times New Roman"/>
      <w:i/>
      <w:color w:val="000000"/>
    </w:rPr>
  </w:style>
  <w:style w:type="numbering" w:customStyle="1" w:styleId="BulletTextList">
    <w:name w:val="Bullet Text List"/>
    <w:basedOn w:val="NoList"/>
    <w:rsid w:val="00C92B05"/>
    <w:pPr>
      <w:numPr>
        <w:numId w:val="2"/>
      </w:numPr>
    </w:pPr>
  </w:style>
  <w:style w:type="numbering" w:customStyle="1" w:styleId="NumberedListList">
    <w:name w:val="Numbered List List"/>
    <w:basedOn w:val="NoList"/>
    <w:rsid w:val="00C92B05"/>
    <w:pPr>
      <w:numPr>
        <w:numId w:val="3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C92B05"/>
    <w:pPr>
      <w:spacing w:after="100"/>
    </w:pPr>
    <w:rPr>
      <w:rFonts w:ascii="Times New Roman" w:hAnsi="Times New Roman" w:cs="Times New Roma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92B05"/>
    <w:pPr>
      <w:spacing w:after="100"/>
      <w:ind w:left="220"/>
    </w:pPr>
    <w:rPr>
      <w:rFonts w:ascii="Times New Roman" w:hAnsi="Times New Roman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92B05"/>
    <w:pPr>
      <w:spacing w:after="100"/>
      <w:ind w:left="440"/>
    </w:pPr>
    <w:rPr>
      <w:rFonts w:ascii="Times New Roman" w:hAnsi="Times New Roman" w:cs="Times New Roma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92B05"/>
    <w:pPr>
      <w:spacing w:after="100"/>
      <w:ind w:left="660"/>
    </w:pPr>
    <w:rPr>
      <w:rFonts w:ascii="Times New Roman" w:hAnsi="Times New Roman" w:cs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92B05"/>
    <w:pPr>
      <w:spacing w:after="100"/>
      <w:ind w:left="880"/>
    </w:pPr>
    <w:rPr>
      <w:rFonts w:ascii="Times New Roman" w:hAnsi="Times New Roman" w:cs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92B05"/>
    <w:pPr>
      <w:spacing w:after="100"/>
      <w:ind w:left="1100"/>
    </w:pPr>
    <w:rPr>
      <w:rFonts w:ascii="Times New Roman" w:hAnsi="Times New Roman" w:cs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92B05"/>
    <w:pPr>
      <w:spacing w:after="100"/>
      <w:ind w:left="1320"/>
    </w:pPr>
    <w:rPr>
      <w:rFonts w:ascii="Times New Roman" w:hAnsi="Times New Roman" w:cs="Times New Roma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92B05"/>
    <w:pPr>
      <w:spacing w:after="100"/>
      <w:ind w:left="1540"/>
    </w:pPr>
    <w:rPr>
      <w:rFonts w:ascii="Times New Roman" w:hAnsi="Times New Roman" w:cs="Times New Roma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92B05"/>
    <w:pPr>
      <w:spacing w:after="100"/>
      <w:ind w:left="1760"/>
    </w:pPr>
    <w:rPr>
      <w:rFonts w:ascii="Times New Roman" w:hAnsi="Times New Roman" w:cs="Times New Roman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92B05"/>
    <w:pPr>
      <w:spacing w:after="0"/>
    </w:pPr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6F1308"/>
    <w:rPr>
      <w:color w:val="808080"/>
    </w:rPr>
  </w:style>
  <w:style w:type="paragraph" w:styleId="ListParagraph">
    <w:name w:val="List Paragraph"/>
    <w:basedOn w:val="Normal"/>
    <w:uiPriority w:val="34"/>
    <w:qFormat/>
    <w:rsid w:val="00397C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75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2A26C6"/>
    <w:pPr>
      <w:spacing w:before="120"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2A26C6"/>
  </w:style>
  <w:style w:type="paragraph" w:styleId="BodyText2">
    <w:name w:val="Body Text 2"/>
    <w:basedOn w:val="Normal"/>
    <w:link w:val="BodyText2Char"/>
    <w:uiPriority w:val="99"/>
    <w:unhideWhenUsed/>
    <w:rsid w:val="002C7F23"/>
    <w:pPr>
      <w:spacing w:after="120" w:line="240" w:lineRule="auto"/>
    </w:pPr>
    <w:rPr>
      <w:i/>
      <w:color w:val="C00000"/>
    </w:rPr>
  </w:style>
  <w:style w:type="character" w:customStyle="1" w:styleId="BodyText2Char">
    <w:name w:val="Body Text 2 Char"/>
    <w:basedOn w:val="DefaultParagraphFont"/>
    <w:link w:val="BodyText2"/>
    <w:uiPriority w:val="99"/>
    <w:rsid w:val="002C7F23"/>
    <w:rPr>
      <w:i/>
      <w:color w:val="C00000"/>
    </w:rPr>
  </w:style>
  <w:style w:type="table" w:styleId="TableGrid">
    <w:name w:val="Table Grid"/>
    <w:basedOn w:val="TableNormal"/>
    <w:uiPriority w:val="39"/>
    <w:rsid w:val="002C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7F23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672F12"/>
    <w:pPr>
      <w:spacing w:before="60" w:after="60" w:line="240" w:lineRule="auto"/>
    </w:pPr>
    <w:rPr>
      <w:i/>
      <w:color w:val="4472C4" w:themeColor="accent5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72F12"/>
    <w:rPr>
      <w:i/>
      <w:color w:val="4472C4" w:themeColor="accent5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6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0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69B5"/>
    <w:pPr>
      <w:spacing w:after="0" w:line="240" w:lineRule="auto"/>
    </w:pPr>
  </w:style>
  <w:style w:type="paragraph" w:customStyle="1" w:styleId="paragraph">
    <w:name w:val="paragraph"/>
    <w:basedOn w:val="Normal"/>
    <w:rsid w:val="006B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B62D7"/>
  </w:style>
  <w:style w:type="character" w:customStyle="1" w:styleId="eop">
    <w:name w:val="eop"/>
    <w:basedOn w:val="DefaultParagraphFont"/>
    <w:rsid w:val="006B62D7"/>
  </w:style>
  <w:style w:type="paragraph" w:styleId="NormalWeb">
    <w:name w:val="Normal (Web)"/>
    <w:basedOn w:val="Normal"/>
    <w:uiPriority w:val="99"/>
    <w:semiHidden/>
    <w:unhideWhenUsed/>
    <w:rsid w:val="008B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8B27E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01F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5D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47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ntario.ca/page/travel-meal-and-hospitality-expenses-directi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tario.ca/page/broader-public-sector-expenses-directive-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acswr.sharepoint.com/:w:/r/sites/EmployeeInformation/_layouts/15/Doc.aspx?sourcedoc=%7B5F5D470C-4E9B-4F81-B330-771128BE6479%7D&amp;file=302%20Finance%20Policy%20-%20Copy.docx&amp;action=default&amp;mobileredirect=true&amp;DefaultItemOpen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tario.ca/page/broader-public-sector-expenses-directive-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6623A-7A11-4769-960B-05E079B9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3483</Characters>
  <Application>Microsoft Office Word</Application>
  <DocSecurity>4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Peel CAS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Peel CAS Staff</dc:creator>
  <cp:keywords/>
  <dc:description/>
  <cp:lastModifiedBy>Jade Boswarva</cp:lastModifiedBy>
  <cp:revision>2</cp:revision>
  <cp:lastPrinted>2018-08-30T19:25:00Z</cp:lastPrinted>
  <dcterms:created xsi:type="dcterms:W3CDTF">2024-11-14T21:31:00Z</dcterms:created>
  <dcterms:modified xsi:type="dcterms:W3CDTF">2024-11-14T21:31:00Z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ProVersion">
    <vt:lpwstr>FS Pro 5.0</vt:lpwstr>
  </property>
  <property fmtid="{D5CDD505-2E9C-101B-9397-08002B2CF9AE}" pid="3" name="FSProConversion">
    <vt:lpwstr>None</vt:lpwstr>
  </property>
  <property fmtid="{D5CDD505-2E9C-101B-9397-08002B2CF9AE}" pid="4" name="FSProSettings">
    <vt:lpwstr>&lt;ds font="Default" isblw="false" tsp="false" atn=""&gt;_x000d_
  &lt;blw Value="86.4" Unit="Inches" /&gt;_x000d_
&lt;/ds&gt;</vt:lpwstr>
  </property>
</Properties>
</file>